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DC08B" w14:textId="290AE92F" w:rsidR="004456FE" w:rsidRPr="002C35C9" w:rsidRDefault="004456FE" w:rsidP="004456FE">
      <w:pPr>
        <w:pStyle w:val="5"/>
        <w:jc w:val="center"/>
        <w:rPr>
          <w:szCs w:val="28"/>
        </w:rPr>
      </w:pPr>
      <w:r w:rsidRPr="002C35C9">
        <w:rPr>
          <w:szCs w:val="28"/>
        </w:rPr>
        <w:t xml:space="preserve">НОРМАНДИЯ </w:t>
      </w:r>
      <w:r>
        <w:rPr>
          <w:szCs w:val="28"/>
        </w:rPr>
        <w:t xml:space="preserve">И </w:t>
      </w:r>
      <w:r w:rsidRPr="002C35C9">
        <w:rPr>
          <w:szCs w:val="28"/>
        </w:rPr>
        <w:t>ШАМПАНЬ</w:t>
      </w:r>
    </w:p>
    <w:p w14:paraId="2AB07741" w14:textId="77777777" w:rsidR="004456FE" w:rsidRPr="00F76551" w:rsidRDefault="004456FE" w:rsidP="004456FE">
      <w:pPr>
        <w:pStyle w:val="9"/>
        <w:rPr>
          <w:i w:val="0"/>
          <w:sz w:val="19"/>
          <w:szCs w:val="19"/>
        </w:rPr>
      </w:pPr>
    </w:p>
    <w:p w14:paraId="4EDBBB86" w14:textId="77777777" w:rsidR="004456FE" w:rsidRPr="00F76551" w:rsidRDefault="004456FE" w:rsidP="004456FE">
      <w:pPr>
        <w:jc w:val="center"/>
        <w:rPr>
          <w:b/>
          <w:sz w:val="19"/>
          <w:szCs w:val="19"/>
        </w:rPr>
      </w:pPr>
      <w:r w:rsidRPr="00F76551">
        <w:rPr>
          <w:b/>
          <w:sz w:val="19"/>
          <w:szCs w:val="19"/>
        </w:rPr>
        <w:t>ПОТСДАМ – РУАН –ДОВИЛЬ/ТРУВИЛЬ – ОНФЛЕР – ЭТРЕТА</w:t>
      </w:r>
    </w:p>
    <w:p w14:paraId="5EB5E562" w14:textId="77777777" w:rsidR="004456FE" w:rsidRPr="00F76551" w:rsidRDefault="004456FE" w:rsidP="004456FE">
      <w:pPr>
        <w:jc w:val="center"/>
        <w:rPr>
          <w:b/>
          <w:sz w:val="19"/>
          <w:szCs w:val="19"/>
        </w:rPr>
      </w:pPr>
      <w:r w:rsidRPr="00F76551">
        <w:rPr>
          <w:b/>
          <w:sz w:val="19"/>
          <w:szCs w:val="19"/>
        </w:rPr>
        <w:t xml:space="preserve">МОН СЕН-МИШЕЛЬ/СЕН-МАЛО* – РЕЙМС – ЭПЕРНЕ – ОТВИЛЬЕР – ТРИР </w:t>
      </w:r>
    </w:p>
    <w:p w14:paraId="032DDB6A" w14:textId="77777777" w:rsidR="004456FE" w:rsidRPr="00F76551" w:rsidRDefault="004456FE" w:rsidP="004456FE">
      <w:pPr>
        <w:pStyle w:val="af5"/>
        <w:spacing w:before="0" w:beforeAutospacing="0" w:after="0" w:afterAutospacing="0"/>
        <w:jc w:val="center"/>
        <w:rPr>
          <w:b/>
          <w:bCs/>
          <w:spacing w:val="-10"/>
          <w:sz w:val="19"/>
          <w:szCs w:val="19"/>
          <w:u w:val="single"/>
        </w:rPr>
      </w:pPr>
    </w:p>
    <w:p w14:paraId="114719D3" w14:textId="77777777" w:rsidR="004456FE" w:rsidRPr="00F76551" w:rsidRDefault="004456FE" w:rsidP="004456FE">
      <w:pPr>
        <w:ind w:left="720" w:hanging="720"/>
        <w:jc w:val="both"/>
        <w:rPr>
          <w:b/>
          <w:spacing w:val="-10"/>
          <w:sz w:val="19"/>
          <w:szCs w:val="19"/>
        </w:rPr>
      </w:pPr>
      <w:r w:rsidRPr="00F76551">
        <w:rPr>
          <w:b/>
          <w:spacing w:val="-10"/>
          <w:sz w:val="19"/>
          <w:szCs w:val="19"/>
        </w:rPr>
        <w:t xml:space="preserve">ПРОГРАММА ТУРА </w:t>
      </w:r>
    </w:p>
    <w:p w14:paraId="6FB65C7D" w14:textId="77777777" w:rsidR="004456FE" w:rsidRPr="00F76551" w:rsidRDefault="004456FE" w:rsidP="004456FE">
      <w:pPr>
        <w:ind w:left="709" w:hanging="709"/>
        <w:jc w:val="both"/>
        <w:rPr>
          <w:spacing w:val="-10"/>
          <w:sz w:val="19"/>
          <w:szCs w:val="19"/>
        </w:rPr>
      </w:pPr>
      <w:r w:rsidRPr="00F76551">
        <w:rPr>
          <w:b/>
          <w:spacing w:val="-10"/>
          <w:sz w:val="19"/>
          <w:szCs w:val="19"/>
        </w:rPr>
        <w:t>1 день</w:t>
      </w:r>
      <w:r w:rsidRPr="00F76551">
        <w:rPr>
          <w:b/>
          <w:spacing w:val="-10"/>
          <w:sz w:val="19"/>
          <w:szCs w:val="19"/>
        </w:rPr>
        <w:tab/>
      </w:r>
      <w:r w:rsidRPr="00F76551">
        <w:rPr>
          <w:spacing w:val="-10"/>
          <w:sz w:val="19"/>
          <w:szCs w:val="19"/>
        </w:rPr>
        <w:t>Выезд из Минска. Транзит по территории Польши. Ночлег в отеле на территории Польши (возможно позднее прибытие).</w:t>
      </w:r>
    </w:p>
    <w:p w14:paraId="42071807" w14:textId="77777777" w:rsidR="004456FE" w:rsidRPr="00F76551" w:rsidRDefault="004456FE" w:rsidP="004456FE">
      <w:pPr>
        <w:ind w:left="709" w:hanging="709"/>
        <w:jc w:val="both"/>
        <w:rPr>
          <w:spacing w:val="-10"/>
          <w:sz w:val="19"/>
          <w:szCs w:val="19"/>
        </w:rPr>
      </w:pPr>
      <w:r w:rsidRPr="00F76551">
        <w:rPr>
          <w:b/>
          <w:spacing w:val="-10"/>
          <w:sz w:val="19"/>
          <w:szCs w:val="19"/>
        </w:rPr>
        <w:t>2 день</w:t>
      </w:r>
      <w:r w:rsidRPr="00F76551">
        <w:rPr>
          <w:b/>
          <w:spacing w:val="-10"/>
          <w:sz w:val="19"/>
          <w:szCs w:val="19"/>
        </w:rPr>
        <w:tab/>
      </w:r>
      <w:r w:rsidRPr="00F76551">
        <w:rPr>
          <w:spacing w:val="-10"/>
          <w:sz w:val="19"/>
          <w:szCs w:val="19"/>
        </w:rPr>
        <w:t xml:space="preserve">Завтрак. Переезд в </w:t>
      </w:r>
      <w:r w:rsidRPr="00F76551">
        <w:rPr>
          <w:b/>
          <w:spacing w:val="-10"/>
          <w:sz w:val="19"/>
          <w:szCs w:val="19"/>
        </w:rPr>
        <w:t>ПОТСДАМ</w:t>
      </w:r>
      <w:r w:rsidRPr="00F76551">
        <w:rPr>
          <w:spacing w:val="-10"/>
          <w:sz w:val="19"/>
          <w:szCs w:val="19"/>
        </w:rPr>
        <w:t xml:space="preserve"> (~150 км)</w:t>
      </w:r>
      <w:r w:rsidRPr="00F76551">
        <w:rPr>
          <w:spacing w:val="-10"/>
          <w:sz w:val="19"/>
          <w:szCs w:val="19"/>
          <w:lang w:val="be-BY"/>
        </w:rPr>
        <w:t>. П</w:t>
      </w:r>
      <w:proofErr w:type="spellStart"/>
      <w:r w:rsidRPr="00F76551">
        <w:rPr>
          <w:spacing w:val="-10"/>
          <w:sz w:val="19"/>
          <w:szCs w:val="19"/>
        </w:rPr>
        <w:t>ешеходная</w:t>
      </w:r>
      <w:proofErr w:type="spellEnd"/>
      <w:r w:rsidRPr="00F76551">
        <w:rPr>
          <w:spacing w:val="-10"/>
          <w:sz w:val="19"/>
          <w:szCs w:val="19"/>
        </w:rPr>
        <w:t xml:space="preserve"> экскурсия по городу-музею, главной достопримечательностью которого является дворцово-парковый ансамбль Сан-</w:t>
      </w:r>
      <w:proofErr w:type="spellStart"/>
      <w:r w:rsidRPr="00F76551">
        <w:rPr>
          <w:spacing w:val="-10"/>
          <w:sz w:val="19"/>
          <w:szCs w:val="19"/>
        </w:rPr>
        <w:t>Суси</w:t>
      </w:r>
      <w:proofErr w:type="spellEnd"/>
      <w:r w:rsidRPr="00F76551">
        <w:rPr>
          <w:spacing w:val="-10"/>
          <w:sz w:val="19"/>
          <w:szCs w:val="19"/>
        </w:rPr>
        <w:t>. Английские сады и фонтаны в итальянском стиле, римские купальни, старинные церкви и голубые озера – одним словом, Версаль в германском обличии.  Свободное время.  Переезд (~ 600 км) на ночлег в транзитном отеле.</w:t>
      </w:r>
    </w:p>
    <w:p w14:paraId="25319EAF" w14:textId="77777777" w:rsidR="004456FE" w:rsidRPr="00F76551" w:rsidRDefault="004456FE" w:rsidP="004456FE">
      <w:pPr>
        <w:ind w:left="709" w:hanging="709"/>
        <w:jc w:val="both"/>
        <w:rPr>
          <w:spacing w:val="-10"/>
          <w:sz w:val="19"/>
          <w:szCs w:val="19"/>
        </w:rPr>
      </w:pPr>
      <w:r w:rsidRPr="00F76551">
        <w:rPr>
          <w:b/>
          <w:spacing w:val="-10"/>
          <w:sz w:val="19"/>
          <w:szCs w:val="19"/>
        </w:rPr>
        <w:t>3 день</w:t>
      </w:r>
      <w:r w:rsidRPr="00F76551">
        <w:rPr>
          <w:spacing w:val="-10"/>
          <w:sz w:val="19"/>
          <w:szCs w:val="19"/>
        </w:rPr>
        <w:tab/>
        <w:t xml:space="preserve">Завтрак. Переезд (~450 км) </w:t>
      </w:r>
      <w:r w:rsidRPr="00F76551">
        <w:rPr>
          <w:b/>
          <w:spacing w:val="-10"/>
          <w:sz w:val="19"/>
          <w:szCs w:val="19"/>
        </w:rPr>
        <w:t>РУАН</w:t>
      </w:r>
      <w:r w:rsidRPr="00F76551">
        <w:rPr>
          <w:spacing w:val="-10"/>
          <w:sz w:val="19"/>
          <w:szCs w:val="19"/>
        </w:rPr>
        <w:t xml:space="preserve"> – город 100 колоколов, пламенеющей готики и фахверковых домиков, хранящий в памяти последние дни жизни Жанны </w:t>
      </w:r>
      <w:proofErr w:type="spellStart"/>
      <w:r w:rsidRPr="00F76551">
        <w:rPr>
          <w:spacing w:val="-10"/>
          <w:sz w:val="19"/>
          <w:szCs w:val="19"/>
        </w:rPr>
        <w:t>Дарк</w:t>
      </w:r>
      <w:proofErr w:type="spellEnd"/>
      <w:r w:rsidRPr="00F76551">
        <w:rPr>
          <w:spacing w:val="-10"/>
          <w:sz w:val="19"/>
          <w:szCs w:val="19"/>
        </w:rPr>
        <w:t xml:space="preserve"> и</w:t>
      </w:r>
      <w:r w:rsidRPr="00F76551">
        <w:rPr>
          <w:rFonts w:ascii="Times New Roman CYR" w:hAnsi="Times New Roman CYR" w:cs="Times New Roman CYR"/>
          <w:spacing w:val="-10"/>
          <w:sz w:val="19"/>
          <w:szCs w:val="19"/>
        </w:rPr>
        <w:t xml:space="preserve"> </w:t>
      </w:r>
      <w:r w:rsidRPr="00F76551">
        <w:rPr>
          <w:rFonts w:ascii="Times New Roman CYR" w:hAnsi="Times New Roman CYR" w:cs="Times New Roman CYR"/>
          <w:spacing w:val="-10"/>
          <w:sz w:val="19"/>
          <w:szCs w:val="19"/>
          <w:highlight w:val="white"/>
        </w:rPr>
        <w:t>сердце короля Англии Львиное Сердце, один из самых старинных во Франции и некогда пытавшийся составить конкуренцию самому Парижу</w:t>
      </w:r>
      <w:r w:rsidRPr="00F76551">
        <w:rPr>
          <w:rFonts w:ascii="Times New Roman CYR" w:hAnsi="Times New Roman CYR" w:cs="Times New Roman CYR"/>
          <w:color w:val="062F1E"/>
          <w:spacing w:val="-10"/>
          <w:sz w:val="19"/>
          <w:szCs w:val="19"/>
          <w:highlight w:val="white"/>
        </w:rPr>
        <w:t>.</w:t>
      </w:r>
      <w:r w:rsidRPr="00F76551">
        <w:rPr>
          <w:spacing w:val="-10"/>
          <w:sz w:val="19"/>
          <w:szCs w:val="19"/>
        </w:rPr>
        <w:t xml:space="preserve"> Обзорная экскурсия. Свободное время. Ночлег в отеле (р-н Руана).</w:t>
      </w:r>
    </w:p>
    <w:p w14:paraId="7BA166C1" w14:textId="77777777" w:rsidR="004456FE" w:rsidRPr="00F76551" w:rsidRDefault="004456FE" w:rsidP="004456FE">
      <w:pPr>
        <w:ind w:left="709" w:hanging="709"/>
        <w:jc w:val="both"/>
        <w:rPr>
          <w:spacing w:val="-10"/>
          <w:sz w:val="19"/>
          <w:szCs w:val="19"/>
        </w:rPr>
      </w:pPr>
      <w:r w:rsidRPr="00F76551">
        <w:rPr>
          <w:b/>
          <w:spacing w:val="-10"/>
          <w:sz w:val="19"/>
          <w:szCs w:val="19"/>
        </w:rPr>
        <w:t>4день</w:t>
      </w:r>
      <w:r w:rsidRPr="00F76551">
        <w:rPr>
          <w:spacing w:val="-10"/>
          <w:sz w:val="19"/>
          <w:szCs w:val="19"/>
        </w:rPr>
        <w:tab/>
        <w:t>Завтрак. Свободное время в Руане либо поездка в Мон Сен-Мишель + Сен Мало (доплата).</w:t>
      </w:r>
    </w:p>
    <w:p w14:paraId="79EFE961" w14:textId="77777777" w:rsidR="004456FE" w:rsidRPr="00F76551" w:rsidRDefault="004456FE" w:rsidP="004456FE">
      <w:pPr>
        <w:ind w:left="709" w:hanging="709"/>
        <w:jc w:val="both"/>
        <w:rPr>
          <w:spacing w:val="-10"/>
          <w:sz w:val="19"/>
          <w:szCs w:val="19"/>
        </w:rPr>
      </w:pPr>
      <w:r w:rsidRPr="00F76551">
        <w:rPr>
          <w:b/>
          <w:spacing w:val="-10"/>
          <w:sz w:val="19"/>
          <w:szCs w:val="19"/>
        </w:rPr>
        <w:tab/>
        <w:t xml:space="preserve">МОН СЕН МИШЕЛЬ – </w:t>
      </w:r>
      <w:r w:rsidRPr="00F76551">
        <w:rPr>
          <w:spacing w:val="-10"/>
          <w:sz w:val="19"/>
          <w:szCs w:val="19"/>
        </w:rPr>
        <w:t xml:space="preserve">чудо-городок, приютившийся на скалистом острове, сегодня без сомнения одно из самых посещаемых мест не только Франции, но и всей Европы. Средневековые крепостные постройки и укрепления, узкие извилистые улочки, старинные дома, утонченная красота </w:t>
      </w:r>
      <w:proofErr w:type="spellStart"/>
      <w:r w:rsidRPr="00F76551">
        <w:rPr>
          <w:spacing w:val="-10"/>
          <w:sz w:val="19"/>
          <w:szCs w:val="19"/>
        </w:rPr>
        <w:t>бенедектинского</w:t>
      </w:r>
      <w:proofErr w:type="spellEnd"/>
      <w:r w:rsidRPr="00F76551">
        <w:rPr>
          <w:spacing w:val="-10"/>
          <w:sz w:val="19"/>
          <w:szCs w:val="19"/>
        </w:rPr>
        <w:t xml:space="preserve"> аббатства, завораживающие приливы и отливы превратили МСМ в настоящую туристическую Мекку.</w:t>
      </w:r>
    </w:p>
    <w:p w14:paraId="03D92467" w14:textId="77777777" w:rsidR="004456FE" w:rsidRPr="00F76551" w:rsidRDefault="004456FE" w:rsidP="004456FE">
      <w:pPr>
        <w:ind w:left="709" w:hanging="709"/>
        <w:jc w:val="both"/>
        <w:rPr>
          <w:color w:val="000000"/>
          <w:spacing w:val="-10"/>
          <w:sz w:val="19"/>
          <w:szCs w:val="19"/>
        </w:rPr>
      </w:pPr>
      <w:r w:rsidRPr="00F76551">
        <w:rPr>
          <w:b/>
          <w:spacing w:val="-10"/>
          <w:sz w:val="19"/>
          <w:szCs w:val="19"/>
        </w:rPr>
        <w:tab/>
        <w:t xml:space="preserve">СЕН МАЛО – </w:t>
      </w:r>
      <w:r w:rsidRPr="00F76551">
        <w:rPr>
          <w:spacing w:val="-10"/>
          <w:sz w:val="19"/>
          <w:szCs w:val="19"/>
        </w:rPr>
        <w:t>порт на берегу Ла-Манша, некогда излюбленное логово корсарских пиратов, позднее неприступный морской форпост, а сегодня главная достопримечательность Бретани. Исторический центр города образует великолепное целое со своими валами, песчаными пляжами, старинными зданиями и крепостными стенами-великанами, открывающими потрясающий вид на море. Возвращение в отель.</w:t>
      </w:r>
    </w:p>
    <w:p w14:paraId="3C564821" w14:textId="77777777" w:rsidR="004456FE" w:rsidRPr="00F76551" w:rsidRDefault="004456FE" w:rsidP="004456FE">
      <w:pPr>
        <w:ind w:left="709" w:hanging="709"/>
        <w:jc w:val="both"/>
        <w:rPr>
          <w:color w:val="062F1E"/>
          <w:spacing w:val="-10"/>
          <w:sz w:val="19"/>
          <w:szCs w:val="19"/>
          <w:shd w:val="clear" w:color="auto" w:fill="F3F2E3"/>
        </w:rPr>
      </w:pPr>
      <w:r w:rsidRPr="00F76551">
        <w:rPr>
          <w:b/>
          <w:spacing w:val="-10"/>
          <w:sz w:val="19"/>
          <w:szCs w:val="19"/>
        </w:rPr>
        <w:t>5 день</w:t>
      </w:r>
      <w:r w:rsidRPr="00F76551">
        <w:rPr>
          <w:spacing w:val="-10"/>
          <w:sz w:val="19"/>
          <w:szCs w:val="19"/>
        </w:rPr>
        <w:tab/>
        <w:t xml:space="preserve">Завтрак. Экскурсия по Нормандии. </w:t>
      </w:r>
    </w:p>
    <w:p w14:paraId="5519E31E" w14:textId="77777777" w:rsidR="004456FE" w:rsidRPr="00F76551" w:rsidRDefault="004456FE" w:rsidP="004456FE">
      <w:pPr>
        <w:ind w:left="709" w:hanging="709"/>
        <w:jc w:val="both"/>
        <w:rPr>
          <w:spacing w:val="-10"/>
          <w:sz w:val="19"/>
          <w:szCs w:val="19"/>
        </w:rPr>
      </w:pPr>
      <w:r w:rsidRPr="00F76551">
        <w:rPr>
          <w:b/>
          <w:spacing w:val="-10"/>
          <w:sz w:val="19"/>
          <w:szCs w:val="19"/>
        </w:rPr>
        <w:tab/>
        <w:t>ДОВИЛЬ/ТРУВИЛЬ –</w:t>
      </w:r>
      <w:r w:rsidRPr="00F76551">
        <w:rPr>
          <w:spacing w:val="-10"/>
          <w:sz w:val="19"/>
          <w:szCs w:val="19"/>
        </w:rPr>
        <w:t xml:space="preserve"> знаменитые аристократические курорты со всеми фешенебельными атрибутами — казино, просторными пляжами, красивыми виллами вдоль променада, кафе и ресторанами. Северный Монте-Карло. А еще известный Рыбный рынок, где трудно устоять от соблазна дегустации шикарных кальмаров, устриц, мидий и прочих деликатесов.</w:t>
      </w:r>
    </w:p>
    <w:p w14:paraId="5D2ADA87" w14:textId="77777777" w:rsidR="004456FE" w:rsidRPr="00F76551" w:rsidRDefault="004456FE" w:rsidP="004456FE">
      <w:pPr>
        <w:ind w:left="709" w:hanging="1"/>
        <w:jc w:val="both"/>
        <w:rPr>
          <w:spacing w:val="-10"/>
          <w:sz w:val="19"/>
          <w:szCs w:val="19"/>
        </w:rPr>
      </w:pPr>
      <w:r w:rsidRPr="00F76551">
        <w:rPr>
          <w:b/>
          <w:spacing w:val="-10"/>
          <w:sz w:val="19"/>
          <w:szCs w:val="19"/>
        </w:rPr>
        <w:t xml:space="preserve">ОНФЛЕР – </w:t>
      </w:r>
      <w:r w:rsidRPr="00F76551">
        <w:rPr>
          <w:spacing w:val="-10"/>
          <w:sz w:val="19"/>
          <w:szCs w:val="19"/>
        </w:rPr>
        <w:t>живописная</w:t>
      </w:r>
      <w:r w:rsidRPr="00F76551">
        <w:rPr>
          <w:b/>
          <w:spacing w:val="-10"/>
          <w:sz w:val="19"/>
          <w:szCs w:val="19"/>
        </w:rPr>
        <w:t xml:space="preserve"> </w:t>
      </w:r>
      <w:r w:rsidRPr="00F76551">
        <w:rPr>
          <w:spacing w:val="-10"/>
          <w:sz w:val="19"/>
          <w:szCs w:val="19"/>
        </w:rPr>
        <w:t>бухта-«цветок», с чудесной набережной Святой Екатерины, бело-голубыми яхтами, художественными мастерскими и просто художниками, вслед за Моне считающими этот нормандский уголок лучшим источником для вдохновения. Дегустация кальвадоса*.</w:t>
      </w:r>
    </w:p>
    <w:p w14:paraId="500E44B5" w14:textId="77777777" w:rsidR="004456FE" w:rsidRPr="00F76551" w:rsidRDefault="004456FE" w:rsidP="004456FE">
      <w:pPr>
        <w:ind w:left="709" w:hanging="709"/>
        <w:jc w:val="both"/>
        <w:rPr>
          <w:spacing w:val="-10"/>
          <w:sz w:val="19"/>
          <w:szCs w:val="19"/>
        </w:rPr>
      </w:pPr>
      <w:r w:rsidRPr="00F76551">
        <w:rPr>
          <w:b/>
          <w:spacing w:val="-10"/>
          <w:sz w:val="19"/>
          <w:szCs w:val="19"/>
        </w:rPr>
        <w:tab/>
        <w:t>ЭТРЕТА –</w:t>
      </w:r>
      <w:r w:rsidRPr="00F76551">
        <w:rPr>
          <w:spacing w:val="-10"/>
          <w:sz w:val="19"/>
          <w:szCs w:val="19"/>
        </w:rPr>
        <w:t xml:space="preserve"> крохотный городок, расположенный в красивой бухте, откуда открываются потрясающие виды на Ла Манш. Желающие могут посетить сказочный «сад эмоций» (входные билеты за </w:t>
      </w:r>
      <w:proofErr w:type="spellStart"/>
      <w:proofErr w:type="gramStart"/>
      <w:r w:rsidRPr="00F76551">
        <w:rPr>
          <w:spacing w:val="-10"/>
          <w:sz w:val="19"/>
          <w:szCs w:val="19"/>
        </w:rPr>
        <w:t>доп.плату</w:t>
      </w:r>
      <w:proofErr w:type="spellEnd"/>
      <w:proofErr w:type="gramEnd"/>
      <w:r w:rsidRPr="00F76551">
        <w:rPr>
          <w:spacing w:val="-10"/>
          <w:sz w:val="19"/>
          <w:szCs w:val="19"/>
        </w:rPr>
        <w:t xml:space="preserve"> ~13</w:t>
      </w:r>
      <w:r w:rsidRPr="00F76551">
        <w:rPr>
          <w:spacing w:val="-12"/>
          <w:sz w:val="19"/>
          <w:szCs w:val="19"/>
        </w:rPr>
        <w:t>€</w:t>
      </w:r>
      <w:r w:rsidRPr="00F76551">
        <w:rPr>
          <w:spacing w:val="-10"/>
          <w:sz w:val="19"/>
          <w:szCs w:val="19"/>
        </w:rPr>
        <w:t>). Переезд и ночлег в транзитном отеле.</w:t>
      </w:r>
    </w:p>
    <w:p w14:paraId="4E6EC186" w14:textId="77777777" w:rsidR="004456FE" w:rsidRPr="00F76551" w:rsidRDefault="004456FE" w:rsidP="004456FE">
      <w:pPr>
        <w:ind w:left="709" w:hanging="709"/>
        <w:jc w:val="both"/>
        <w:rPr>
          <w:spacing w:val="-10"/>
          <w:sz w:val="19"/>
          <w:szCs w:val="19"/>
        </w:rPr>
      </w:pPr>
      <w:r w:rsidRPr="00F76551">
        <w:rPr>
          <w:b/>
          <w:spacing w:val="-10"/>
          <w:sz w:val="19"/>
          <w:szCs w:val="19"/>
        </w:rPr>
        <w:t>6 день</w:t>
      </w:r>
      <w:r w:rsidRPr="00F76551">
        <w:rPr>
          <w:spacing w:val="-10"/>
          <w:sz w:val="19"/>
          <w:szCs w:val="19"/>
        </w:rPr>
        <w:tab/>
        <w:t xml:space="preserve">Завтрак. Прибытие в </w:t>
      </w:r>
      <w:r w:rsidRPr="00F76551">
        <w:rPr>
          <w:b/>
          <w:spacing w:val="-10"/>
          <w:sz w:val="19"/>
          <w:szCs w:val="19"/>
        </w:rPr>
        <w:t>РЕЙМС</w:t>
      </w:r>
      <w:r w:rsidRPr="00F76551">
        <w:rPr>
          <w:spacing w:val="-10"/>
          <w:sz w:val="19"/>
          <w:szCs w:val="19"/>
        </w:rPr>
        <w:t xml:space="preserve"> – «город королей». В местном соборе на протяжении 10 веков короновались французские монархи, а кроме того, вы увидите еще 4 памятника из списка ЮНЕСКО. Пешеходная экскурсия. Свободное время.</w:t>
      </w:r>
    </w:p>
    <w:p w14:paraId="0A030F7E" w14:textId="77777777" w:rsidR="004456FE" w:rsidRPr="00F76551" w:rsidRDefault="004456FE" w:rsidP="004456FE">
      <w:pPr>
        <w:ind w:left="709" w:hanging="709"/>
        <w:jc w:val="both"/>
        <w:rPr>
          <w:spacing w:val="-10"/>
          <w:sz w:val="19"/>
          <w:szCs w:val="19"/>
        </w:rPr>
      </w:pPr>
      <w:r w:rsidRPr="00F76551">
        <w:rPr>
          <w:b/>
          <w:spacing w:val="-10"/>
          <w:sz w:val="19"/>
          <w:szCs w:val="19"/>
        </w:rPr>
        <w:tab/>
      </w:r>
      <w:r w:rsidRPr="00F76551">
        <w:rPr>
          <w:spacing w:val="-10"/>
          <w:sz w:val="19"/>
          <w:szCs w:val="19"/>
        </w:rPr>
        <w:t xml:space="preserve">Дальше через долины, усыпанные виноградниками, направляемся в сердце самого «игристого» региона Франции </w:t>
      </w:r>
      <w:r w:rsidRPr="00F76551">
        <w:rPr>
          <w:b/>
          <w:spacing w:val="-10"/>
          <w:sz w:val="19"/>
          <w:szCs w:val="19"/>
        </w:rPr>
        <w:t>ЭПЕРНЕ</w:t>
      </w:r>
      <w:r w:rsidRPr="00F76551">
        <w:rPr>
          <w:spacing w:val="-10"/>
          <w:sz w:val="19"/>
          <w:szCs w:val="19"/>
        </w:rPr>
        <w:t xml:space="preserve">. Прогулка по центру города, украшенному великолепными фасадами роскошных зданий, занятыми знаменитыми Домами Шампанских вин: </w:t>
      </w:r>
      <w:proofErr w:type="spellStart"/>
      <w:r w:rsidRPr="00F76551">
        <w:rPr>
          <w:spacing w:val="-10"/>
          <w:sz w:val="19"/>
          <w:szCs w:val="19"/>
        </w:rPr>
        <w:t>Moët</w:t>
      </w:r>
      <w:proofErr w:type="spellEnd"/>
      <w:r w:rsidRPr="00F76551">
        <w:rPr>
          <w:spacing w:val="-10"/>
          <w:sz w:val="19"/>
          <w:szCs w:val="19"/>
        </w:rPr>
        <w:t xml:space="preserve"> </w:t>
      </w:r>
      <w:proofErr w:type="spellStart"/>
      <w:r w:rsidRPr="00F76551">
        <w:rPr>
          <w:spacing w:val="-10"/>
          <w:sz w:val="19"/>
          <w:szCs w:val="19"/>
        </w:rPr>
        <w:t>et</w:t>
      </w:r>
      <w:proofErr w:type="spellEnd"/>
      <w:r w:rsidRPr="00F76551">
        <w:rPr>
          <w:spacing w:val="-10"/>
          <w:sz w:val="19"/>
          <w:szCs w:val="19"/>
        </w:rPr>
        <w:t xml:space="preserve"> </w:t>
      </w:r>
      <w:proofErr w:type="spellStart"/>
      <w:r w:rsidRPr="00F76551">
        <w:rPr>
          <w:spacing w:val="-10"/>
          <w:sz w:val="19"/>
          <w:szCs w:val="19"/>
        </w:rPr>
        <w:t>Chandon</w:t>
      </w:r>
      <w:proofErr w:type="spellEnd"/>
      <w:r w:rsidRPr="00F76551">
        <w:rPr>
          <w:spacing w:val="-10"/>
          <w:sz w:val="19"/>
          <w:szCs w:val="19"/>
        </w:rPr>
        <w:t xml:space="preserve">, </w:t>
      </w:r>
      <w:proofErr w:type="spellStart"/>
      <w:r w:rsidRPr="00F76551">
        <w:rPr>
          <w:spacing w:val="-10"/>
          <w:sz w:val="19"/>
          <w:szCs w:val="19"/>
        </w:rPr>
        <w:t>Mercier</w:t>
      </w:r>
      <w:proofErr w:type="spellEnd"/>
      <w:r w:rsidRPr="00F76551">
        <w:rPr>
          <w:spacing w:val="-10"/>
          <w:sz w:val="19"/>
          <w:szCs w:val="19"/>
        </w:rPr>
        <w:t xml:space="preserve">, </w:t>
      </w:r>
      <w:proofErr w:type="spellStart"/>
      <w:r w:rsidRPr="00F76551">
        <w:rPr>
          <w:spacing w:val="-10"/>
          <w:sz w:val="19"/>
          <w:szCs w:val="19"/>
        </w:rPr>
        <w:t>Castellane</w:t>
      </w:r>
      <w:proofErr w:type="spellEnd"/>
      <w:r w:rsidRPr="00F76551">
        <w:rPr>
          <w:spacing w:val="-10"/>
          <w:sz w:val="19"/>
          <w:szCs w:val="19"/>
        </w:rPr>
        <w:t>… В качестве винных погребов здесь используются высеченные в известняковых скалах катакомбы. Для желающих дегустация шампанского* у одного из знаменитых производителей.</w:t>
      </w:r>
    </w:p>
    <w:p w14:paraId="32761823" w14:textId="77777777" w:rsidR="004456FE" w:rsidRPr="00F76551" w:rsidRDefault="004456FE" w:rsidP="004456FE">
      <w:pPr>
        <w:ind w:left="709" w:hanging="709"/>
        <w:jc w:val="both"/>
        <w:rPr>
          <w:spacing w:val="-10"/>
          <w:sz w:val="19"/>
          <w:szCs w:val="19"/>
        </w:rPr>
      </w:pPr>
      <w:r w:rsidRPr="00F76551">
        <w:rPr>
          <w:spacing w:val="-10"/>
          <w:sz w:val="19"/>
          <w:szCs w:val="19"/>
        </w:rPr>
        <w:tab/>
        <w:t xml:space="preserve">Переезд в деревню </w:t>
      </w:r>
      <w:r w:rsidRPr="00F76551">
        <w:rPr>
          <w:b/>
          <w:spacing w:val="-10"/>
          <w:sz w:val="19"/>
          <w:szCs w:val="19"/>
        </w:rPr>
        <w:t>ОТВИЛЬЕР</w:t>
      </w:r>
      <w:r w:rsidRPr="00F76551">
        <w:rPr>
          <w:spacing w:val="-10"/>
          <w:sz w:val="19"/>
          <w:szCs w:val="19"/>
        </w:rPr>
        <w:t xml:space="preserve"> (ЮНЕСКО) – колыбель шампанского. Прогулка по деревне из списка 100 самых красивых деревень Франции, выход на панорамную площадку с видом на виноградники и реку Марна (ЮНЕСКО). Здесь жил и похоронен знаменитый монах Дом Периньон – изобретатель шампанского.</w:t>
      </w:r>
    </w:p>
    <w:p w14:paraId="7788B580" w14:textId="77777777" w:rsidR="004456FE" w:rsidRPr="00F76551" w:rsidRDefault="004456FE" w:rsidP="004456FE">
      <w:pPr>
        <w:ind w:left="709" w:hanging="1"/>
        <w:jc w:val="both"/>
        <w:rPr>
          <w:spacing w:val="-10"/>
          <w:sz w:val="19"/>
          <w:szCs w:val="19"/>
        </w:rPr>
      </w:pPr>
      <w:r w:rsidRPr="00F76551">
        <w:rPr>
          <w:spacing w:val="-10"/>
          <w:sz w:val="19"/>
          <w:szCs w:val="19"/>
        </w:rPr>
        <w:t>Переезд в отель (200 км).</w:t>
      </w:r>
    </w:p>
    <w:p w14:paraId="52A7F7F2" w14:textId="77777777" w:rsidR="004456FE" w:rsidRPr="00F76551" w:rsidRDefault="004456FE" w:rsidP="004456FE">
      <w:pPr>
        <w:ind w:left="709" w:hanging="709"/>
        <w:jc w:val="both"/>
        <w:rPr>
          <w:color w:val="000000"/>
          <w:spacing w:val="-10"/>
          <w:sz w:val="19"/>
          <w:szCs w:val="19"/>
        </w:rPr>
      </w:pPr>
      <w:r w:rsidRPr="00F76551">
        <w:rPr>
          <w:b/>
          <w:spacing w:val="-10"/>
          <w:sz w:val="19"/>
          <w:szCs w:val="19"/>
        </w:rPr>
        <w:t>7 день</w:t>
      </w:r>
      <w:r w:rsidRPr="00F76551">
        <w:rPr>
          <w:spacing w:val="-10"/>
          <w:sz w:val="19"/>
          <w:szCs w:val="19"/>
        </w:rPr>
        <w:tab/>
        <w:t xml:space="preserve">Завтрак. Переезд (~100 км) в </w:t>
      </w:r>
      <w:r w:rsidRPr="00F76551">
        <w:rPr>
          <w:b/>
          <w:spacing w:val="-10"/>
          <w:sz w:val="19"/>
          <w:szCs w:val="19"/>
        </w:rPr>
        <w:t>ТРИР</w:t>
      </w:r>
      <w:r w:rsidRPr="00F76551">
        <w:rPr>
          <w:spacing w:val="-10"/>
          <w:sz w:val="19"/>
          <w:szCs w:val="19"/>
        </w:rPr>
        <w:t>. Свободное время для шоппинга. Для желающих за доплату пешеходная экскурсия по центру одного из старейших городов Германии. Переезд (~700 км) на ночлег в отеле на территории Польши.</w:t>
      </w:r>
    </w:p>
    <w:p w14:paraId="10DFCFEA" w14:textId="77777777" w:rsidR="004456FE" w:rsidRPr="00F76551" w:rsidRDefault="004456FE" w:rsidP="004456FE">
      <w:pPr>
        <w:ind w:left="709" w:hanging="709"/>
        <w:jc w:val="both"/>
        <w:rPr>
          <w:color w:val="000000"/>
          <w:sz w:val="19"/>
          <w:szCs w:val="19"/>
        </w:rPr>
      </w:pPr>
      <w:r w:rsidRPr="00F76551">
        <w:rPr>
          <w:b/>
          <w:spacing w:val="-10"/>
          <w:sz w:val="19"/>
          <w:szCs w:val="19"/>
        </w:rPr>
        <w:t xml:space="preserve">8 день      </w:t>
      </w:r>
      <w:r w:rsidRPr="00F76551">
        <w:rPr>
          <w:spacing w:val="-10"/>
          <w:sz w:val="19"/>
          <w:szCs w:val="19"/>
        </w:rPr>
        <w:t xml:space="preserve">Завтрак. </w:t>
      </w:r>
      <w:r w:rsidRPr="00F76551">
        <w:rPr>
          <w:color w:val="000000"/>
          <w:spacing w:val="-10"/>
          <w:sz w:val="19"/>
          <w:szCs w:val="19"/>
        </w:rPr>
        <w:t xml:space="preserve">Транзит по территории </w:t>
      </w:r>
      <w:smartTag w:uri="urn:schemas-microsoft-com:office:smarttags" w:element="PersonName">
        <w:r w:rsidRPr="00F76551">
          <w:rPr>
            <w:color w:val="000000"/>
            <w:spacing w:val="-10"/>
            <w:sz w:val="19"/>
            <w:szCs w:val="19"/>
          </w:rPr>
          <w:t>П</w:t>
        </w:r>
      </w:smartTag>
      <w:r w:rsidRPr="00F76551">
        <w:rPr>
          <w:color w:val="000000"/>
          <w:spacing w:val="-10"/>
          <w:sz w:val="19"/>
          <w:szCs w:val="19"/>
        </w:rPr>
        <w:t xml:space="preserve">ольши (~750 км). </w:t>
      </w:r>
      <w:smartTag w:uri="urn:schemas-microsoft-com:office:smarttags" w:element="PersonName">
        <w:r w:rsidRPr="00F76551">
          <w:rPr>
            <w:color w:val="000000"/>
            <w:spacing w:val="-10"/>
            <w:sz w:val="19"/>
            <w:szCs w:val="19"/>
          </w:rPr>
          <w:t>П</w:t>
        </w:r>
      </w:smartTag>
      <w:r w:rsidRPr="00F76551">
        <w:rPr>
          <w:color w:val="000000"/>
          <w:spacing w:val="-10"/>
          <w:sz w:val="19"/>
          <w:szCs w:val="19"/>
        </w:rPr>
        <w:t>ереезд в Минск (~340 км).</w:t>
      </w:r>
    </w:p>
    <w:p w14:paraId="7538050B" w14:textId="77777777" w:rsidR="004456FE" w:rsidRPr="00F76551" w:rsidRDefault="004456FE" w:rsidP="004456FE">
      <w:pPr>
        <w:ind w:left="709" w:hanging="709"/>
        <w:jc w:val="both"/>
        <w:rPr>
          <w:color w:val="000000"/>
          <w:spacing w:val="-10"/>
          <w:sz w:val="19"/>
          <w:szCs w:val="19"/>
        </w:rPr>
      </w:pPr>
    </w:p>
    <w:tbl>
      <w:tblPr>
        <w:tblW w:w="8897" w:type="dxa"/>
        <w:tblLook w:val="01E0" w:firstRow="1" w:lastRow="1" w:firstColumn="1" w:lastColumn="1" w:noHBand="0" w:noVBand="0"/>
      </w:tblPr>
      <w:tblGrid>
        <w:gridCol w:w="1985"/>
        <w:gridCol w:w="1809"/>
        <w:gridCol w:w="1701"/>
        <w:gridCol w:w="1701"/>
        <w:gridCol w:w="1701"/>
      </w:tblGrid>
      <w:tr w:rsidR="004456FE" w:rsidRPr="00F76551" w14:paraId="6F32AFB1" w14:textId="77777777" w:rsidTr="00AF5D83">
        <w:trPr>
          <w:trHeight w:val="233"/>
        </w:trPr>
        <w:tc>
          <w:tcPr>
            <w:tcW w:w="1985" w:type="dxa"/>
            <w:vAlign w:val="center"/>
          </w:tcPr>
          <w:p w14:paraId="01266A51" w14:textId="77777777" w:rsidR="004456FE" w:rsidRPr="00F76551" w:rsidRDefault="004456FE" w:rsidP="00AF5D83">
            <w:pPr>
              <w:tabs>
                <w:tab w:val="left" w:pos="10348"/>
                <w:tab w:val="left" w:pos="10490"/>
              </w:tabs>
              <w:rPr>
                <w:b/>
                <w:spacing w:val="-14"/>
                <w:sz w:val="19"/>
                <w:szCs w:val="19"/>
              </w:rPr>
            </w:pPr>
            <w:r w:rsidRPr="00F76551">
              <w:rPr>
                <w:b/>
                <w:spacing w:val="-14"/>
                <w:sz w:val="19"/>
                <w:szCs w:val="19"/>
              </w:rPr>
              <w:t>ДАТЫ ЗАЕЗДОВ:</w:t>
            </w:r>
          </w:p>
        </w:tc>
        <w:tc>
          <w:tcPr>
            <w:tcW w:w="1809" w:type="dxa"/>
          </w:tcPr>
          <w:p w14:paraId="39C94785" w14:textId="77777777" w:rsidR="004456FE" w:rsidRPr="00F76551" w:rsidRDefault="004456FE" w:rsidP="00AF5D83">
            <w:pPr>
              <w:rPr>
                <w:b/>
                <w:spacing w:val="-14"/>
                <w:sz w:val="19"/>
                <w:szCs w:val="19"/>
              </w:rPr>
            </w:pPr>
            <w:r w:rsidRPr="00F76551">
              <w:rPr>
                <w:b/>
                <w:spacing w:val="-14"/>
                <w:sz w:val="19"/>
                <w:szCs w:val="19"/>
              </w:rPr>
              <w:t>28.03 – 04.04.2026</w:t>
            </w:r>
          </w:p>
        </w:tc>
        <w:tc>
          <w:tcPr>
            <w:tcW w:w="1701" w:type="dxa"/>
          </w:tcPr>
          <w:p w14:paraId="79C98597" w14:textId="77777777" w:rsidR="004456FE" w:rsidRPr="00F76551" w:rsidRDefault="004456FE" w:rsidP="00AF5D83">
            <w:pPr>
              <w:rPr>
                <w:b/>
                <w:spacing w:val="-14"/>
                <w:sz w:val="19"/>
                <w:szCs w:val="19"/>
              </w:rPr>
            </w:pPr>
            <w:r w:rsidRPr="00F76551">
              <w:rPr>
                <w:b/>
                <w:spacing w:val="-14"/>
                <w:sz w:val="19"/>
                <w:szCs w:val="19"/>
              </w:rPr>
              <w:t>25.07 – 01.08.2026</w:t>
            </w:r>
          </w:p>
        </w:tc>
        <w:tc>
          <w:tcPr>
            <w:tcW w:w="1701" w:type="dxa"/>
          </w:tcPr>
          <w:p w14:paraId="4316FA13" w14:textId="77777777" w:rsidR="004456FE" w:rsidRPr="00F76551" w:rsidRDefault="004456FE" w:rsidP="00AF5D83">
            <w:pPr>
              <w:rPr>
                <w:b/>
                <w:spacing w:val="-14"/>
                <w:sz w:val="19"/>
                <w:szCs w:val="19"/>
              </w:rPr>
            </w:pPr>
            <w:r w:rsidRPr="00F76551">
              <w:rPr>
                <w:b/>
                <w:spacing w:val="-14"/>
                <w:sz w:val="19"/>
                <w:szCs w:val="19"/>
              </w:rPr>
              <w:t>05.09 – 12.09.2026</w:t>
            </w:r>
          </w:p>
        </w:tc>
        <w:tc>
          <w:tcPr>
            <w:tcW w:w="1701" w:type="dxa"/>
          </w:tcPr>
          <w:p w14:paraId="63848D6E" w14:textId="77777777" w:rsidR="004456FE" w:rsidRPr="00F76551" w:rsidRDefault="004456FE" w:rsidP="00AF5D83">
            <w:pPr>
              <w:rPr>
                <w:b/>
                <w:spacing w:val="-14"/>
                <w:sz w:val="19"/>
                <w:szCs w:val="19"/>
              </w:rPr>
            </w:pPr>
          </w:p>
        </w:tc>
      </w:tr>
      <w:tr w:rsidR="004456FE" w:rsidRPr="00F76551" w14:paraId="3F83C550" w14:textId="77777777" w:rsidTr="00AF5D83">
        <w:trPr>
          <w:trHeight w:val="233"/>
        </w:trPr>
        <w:tc>
          <w:tcPr>
            <w:tcW w:w="1985" w:type="dxa"/>
            <w:vAlign w:val="center"/>
          </w:tcPr>
          <w:p w14:paraId="068B0760" w14:textId="77777777" w:rsidR="004456FE" w:rsidRPr="00F76551" w:rsidRDefault="004456FE" w:rsidP="00AF5D83">
            <w:pPr>
              <w:tabs>
                <w:tab w:val="left" w:pos="10348"/>
                <w:tab w:val="left" w:pos="10490"/>
              </w:tabs>
              <w:rPr>
                <w:b/>
                <w:spacing w:val="-14"/>
                <w:sz w:val="19"/>
                <w:szCs w:val="19"/>
              </w:rPr>
            </w:pPr>
            <w:r w:rsidRPr="00F76551">
              <w:rPr>
                <w:b/>
                <w:spacing w:val="-14"/>
                <w:sz w:val="19"/>
                <w:szCs w:val="19"/>
              </w:rPr>
              <w:t>СТОИМОСТЬ ТУРА:</w:t>
            </w:r>
          </w:p>
        </w:tc>
        <w:tc>
          <w:tcPr>
            <w:tcW w:w="1809" w:type="dxa"/>
          </w:tcPr>
          <w:p w14:paraId="1EA69AE9" w14:textId="77777777" w:rsidR="004456FE" w:rsidRPr="00F76551" w:rsidRDefault="004456FE" w:rsidP="00AF5D83">
            <w:pPr>
              <w:rPr>
                <w:b/>
                <w:spacing w:val="-14"/>
                <w:sz w:val="19"/>
                <w:szCs w:val="19"/>
              </w:rPr>
            </w:pPr>
            <w:r w:rsidRPr="00F76551">
              <w:rPr>
                <w:b/>
                <w:spacing w:val="-14"/>
                <w:sz w:val="19"/>
                <w:szCs w:val="19"/>
              </w:rPr>
              <w:t>6</w:t>
            </w:r>
            <w:r>
              <w:rPr>
                <w:b/>
                <w:spacing w:val="-14"/>
                <w:sz w:val="19"/>
                <w:szCs w:val="19"/>
              </w:rPr>
              <w:t>7</w:t>
            </w:r>
            <w:r w:rsidRPr="00F76551">
              <w:rPr>
                <w:b/>
                <w:spacing w:val="-14"/>
                <w:sz w:val="19"/>
                <w:szCs w:val="19"/>
              </w:rPr>
              <w:t>0</w:t>
            </w:r>
            <w:r w:rsidRPr="00F76551">
              <w:rPr>
                <w:b/>
                <w:bCs/>
                <w:spacing w:val="-14"/>
                <w:sz w:val="19"/>
                <w:szCs w:val="19"/>
              </w:rPr>
              <w:t xml:space="preserve">€  </w:t>
            </w:r>
          </w:p>
        </w:tc>
        <w:tc>
          <w:tcPr>
            <w:tcW w:w="1701" w:type="dxa"/>
          </w:tcPr>
          <w:p w14:paraId="7891967C" w14:textId="77777777" w:rsidR="004456FE" w:rsidRPr="00F76551" w:rsidRDefault="004456FE" w:rsidP="00AF5D83">
            <w:pPr>
              <w:rPr>
                <w:b/>
                <w:spacing w:val="-14"/>
                <w:sz w:val="19"/>
                <w:szCs w:val="19"/>
              </w:rPr>
            </w:pPr>
          </w:p>
        </w:tc>
        <w:tc>
          <w:tcPr>
            <w:tcW w:w="1701" w:type="dxa"/>
          </w:tcPr>
          <w:p w14:paraId="04471BF2" w14:textId="77777777" w:rsidR="004456FE" w:rsidRPr="00F76551" w:rsidRDefault="004456FE" w:rsidP="00AF5D83">
            <w:pPr>
              <w:rPr>
                <w:b/>
                <w:spacing w:val="-14"/>
                <w:sz w:val="19"/>
                <w:szCs w:val="19"/>
              </w:rPr>
            </w:pPr>
          </w:p>
        </w:tc>
        <w:tc>
          <w:tcPr>
            <w:tcW w:w="1701" w:type="dxa"/>
          </w:tcPr>
          <w:p w14:paraId="3707C0FF" w14:textId="77777777" w:rsidR="004456FE" w:rsidRPr="00F76551" w:rsidRDefault="004456FE" w:rsidP="00AF5D83">
            <w:pPr>
              <w:rPr>
                <w:b/>
                <w:spacing w:val="-14"/>
                <w:sz w:val="19"/>
                <w:szCs w:val="19"/>
              </w:rPr>
            </w:pPr>
          </w:p>
        </w:tc>
      </w:tr>
    </w:tbl>
    <w:p w14:paraId="3D355D43" w14:textId="77777777" w:rsidR="004456FE" w:rsidRPr="00F76551" w:rsidRDefault="004456FE" w:rsidP="004456FE">
      <w:pPr>
        <w:jc w:val="both"/>
        <w:rPr>
          <w:b/>
          <w:spacing w:val="-8"/>
          <w:sz w:val="19"/>
          <w:szCs w:val="19"/>
        </w:rPr>
      </w:pPr>
    </w:p>
    <w:p w14:paraId="4347ACF4" w14:textId="77777777" w:rsidR="004456FE" w:rsidRPr="00F76551" w:rsidRDefault="004456FE" w:rsidP="004456FE">
      <w:pPr>
        <w:jc w:val="both"/>
        <w:rPr>
          <w:spacing w:val="-12"/>
          <w:sz w:val="19"/>
          <w:szCs w:val="19"/>
        </w:rPr>
      </w:pPr>
      <w:r w:rsidRPr="00F76551">
        <w:rPr>
          <w:b/>
          <w:spacing w:val="-12"/>
          <w:sz w:val="19"/>
          <w:szCs w:val="19"/>
        </w:rPr>
        <w:t>В СТОИМОСТЬ ВХОДИТ:</w:t>
      </w:r>
      <w:r w:rsidRPr="00F76551">
        <w:rPr>
          <w:spacing w:val="-12"/>
          <w:sz w:val="19"/>
          <w:szCs w:val="19"/>
        </w:rPr>
        <w:t xml:space="preserve"> проезд в комфортабельном автобусе; проживание в 2-3-х местных номерах со всеми удобствами в отелях 2*-3* с завтраками; экскурсии согласно программе тура.</w:t>
      </w:r>
    </w:p>
    <w:p w14:paraId="2FC2EFC6" w14:textId="77777777" w:rsidR="004456FE" w:rsidRPr="00F76551" w:rsidRDefault="004456FE" w:rsidP="004456FE">
      <w:pPr>
        <w:jc w:val="both"/>
        <w:rPr>
          <w:color w:val="000000"/>
          <w:spacing w:val="-12"/>
          <w:sz w:val="19"/>
          <w:szCs w:val="19"/>
        </w:rPr>
      </w:pPr>
      <w:r w:rsidRPr="00F76551">
        <w:rPr>
          <w:b/>
          <w:spacing w:val="-12"/>
          <w:sz w:val="19"/>
          <w:szCs w:val="19"/>
        </w:rPr>
        <w:t>ДОПОЛНИТЕЛЬНО ОПЛАЧИВАЕТСЯ:</w:t>
      </w:r>
      <w:r w:rsidRPr="00F76551">
        <w:rPr>
          <w:spacing w:val="-12"/>
          <w:sz w:val="19"/>
          <w:szCs w:val="19"/>
        </w:rPr>
        <w:t xml:space="preserve"> виза, услуга оформления документов, медицинская страховка, </w:t>
      </w:r>
      <w:r w:rsidRPr="00F76551">
        <w:rPr>
          <w:color w:val="000000"/>
          <w:spacing w:val="-12"/>
          <w:sz w:val="19"/>
          <w:szCs w:val="19"/>
        </w:rPr>
        <w:t xml:space="preserve">налоги на проживание в некоторых городах </w:t>
      </w:r>
      <w:proofErr w:type="spellStart"/>
      <w:r w:rsidRPr="00F76551">
        <w:rPr>
          <w:color w:val="000000"/>
          <w:spacing w:val="-12"/>
          <w:sz w:val="19"/>
          <w:szCs w:val="19"/>
        </w:rPr>
        <w:t>city</w:t>
      </w:r>
      <w:proofErr w:type="spellEnd"/>
      <w:r w:rsidRPr="00F76551">
        <w:rPr>
          <w:color w:val="000000"/>
          <w:spacing w:val="-12"/>
          <w:sz w:val="19"/>
          <w:szCs w:val="19"/>
        </w:rPr>
        <w:t xml:space="preserve"> </w:t>
      </w:r>
      <w:proofErr w:type="spellStart"/>
      <w:r w:rsidRPr="00F76551">
        <w:rPr>
          <w:color w:val="000000"/>
          <w:spacing w:val="-12"/>
          <w:sz w:val="19"/>
          <w:szCs w:val="19"/>
        </w:rPr>
        <w:t>tax</w:t>
      </w:r>
      <w:proofErr w:type="spellEnd"/>
      <w:r w:rsidRPr="00F76551">
        <w:rPr>
          <w:bCs/>
          <w:spacing w:val="-12"/>
          <w:sz w:val="19"/>
          <w:szCs w:val="19"/>
        </w:rPr>
        <w:t xml:space="preserve"> </w:t>
      </w:r>
      <w:r w:rsidRPr="00F76551">
        <w:rPr>
          <w:color w:val="000000"/>
          <w:spacing w:val="-12"/>
          <w:sz w:val="19"/>
          <w:szCs w:val="19"/>
        </w:rPr>
        <w:t>(обязательная оплата);</w:t>
      </w:r>
      <w:r w:rsidRPr="00F76551">
        <w:rPr>
          <w:spacing w:val="-12"/>
          <w:sz w:val="19"/>
          <w:szCs w:val="19"/>
        </w:rPr>
        <w:t xml:space="preserve"> </w:t>
      </w:r>
      <w:r w:rsidRPr="00F76551">
        <w:rPr>
          <w:color w:val="000000"/>
          <w:spacing w:val="-12"/>
          <w:sz w:val="19"/>
          <w:szCs w:val="19"/>
        </w:rPr>
        <w:t>билеты на городской и пригородный транспорт; наушники для проведения экскурсий, входные билеты и гиды в музеях; другие виды размещения или питания</w:t>
      </w:r>
      <w:r w:rsidRPr="00F76551">
        <w:rPr>
          <w:spacing w:val="-12"/>
          <w:sz w:val="19"/>
          <w:szCs w:val="19"/>
        </w:rPr>
        <w:t xml:space="preserve">; </w:t>
      </w:r>
      <w:r w:rsidRPr="00F76551">
        <w:rPr>
          <w:color w:val="000000"/>
          <w:spacing w:val="-12"/>
          <w:sz w:val="19"/>
          <w:szCs w:val="19"/>
        </w:rPr>
        <w:t>посещение объектов</w:t>
      </w:r>
      <w:r w:rsidRPr="00F76551">
        <w:rPr>
          <w:color w:val="000000"/>
          <w:spacing w:val="-12"/>
          <w:sz w:val="19"/>
          <w:szCs w:val="19"/>
          <w:lang w:val="be-BY"/>
        </w:rPr>
        <w:t>,</w:t>
      </w:r>
      <w:r w:rsidRPr="00F76551">
        <w:rPr>
          <w:color w:val="000000"/>
          <w:spacing w:val="-12"/>
          <w:sz w:val="19"/>
          <w:szCs w:val="19"/>
        </w:rPr>
        <w:t xml:space="preserve"> не входящих в стоимость программы тура и др. доплаты.</w:t>
      </w:r>
    </w:p>
    <w:p w14:paraId="64753E51" w14:textId="77777777" w:rsidR="004456FE" w:rsidRPr="00F76551" w:rsidRDefault="004456FE" w:rsidP="004456FE">
      <w:pPr>
        <w:rPr>
          <w:b/>
          <w:spacing w:val="-12"/>
          <w:sz w:val="19"/>
          <w:szCs w:val="19"/>
        </w:rPr>
      </w:pPr>
      <w:r w:rsidRPr="00F76551">
        <w:rPr>
          <w:b/>
          <w:spacing w:val="-12"/>
          <w:sz w:val="19"/>
          <w:szCs w:val="19"/>
        </w:rPr>
        <w:t>ИНФОРМАЦИЯ ПО ДОПЛАТАМ (</w:t>
      </w:r>
      <w:r w:rsidRPr="00F76551">
        <w:rPr>
          <w:b/>
          <w:color w:val="000000"/>
          <w:spacing w:val="-10"/>
          <w:sz w:val="19"/>
          <w:szCs w:val="19"/>
        </w:rPr>
        <w:t>стоимость некоторых доплат в течение сезона может меняться)</w:t>
      </w:r>
      <w:r w:rsidRPr="00F76551">
        <w:rPr>
          <w:b/>
          <w:spacing w:val="-12"/>
          <w:sz w:val="19"/>
          <w:szCs w:val="19"/>
        </w:rPr>
        <w:t>: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5495"/>
        <w:gridCol w:w="5245"/>
      </w:tblGrid>
      <w:tr w:rsidR="004456FE" w:rsidRPr="00F76551" w14:paraId="7C5FADBB" w14:textId="77777777" w:rsidTr="00AF5D83">
        <w:trPr>
          <w:trHeight w:val="264"/>
        </w:trPr>
        <w:tc>
          <w:tcPr>
            <w:tcW w:w="5495" w:type="dxa"/>
          </w:tcPr>
          <w:p w14:paraId="00E49CE5" w14:textId="77777777" w:rsidR="004456FE" w:rsidRPr="00F76551" w:rsidRDefault="004456FE" w:rsidP="004456FE">
            <w:pPr>
              <w:numPr>
                <w:ilvl w:val="0"/>
                <w:numId w:val="21"/>
              </w:numPr>
              <w:tabs>
                <w:tab w:val="clear" w:pos="720"/>
                <w:tab w:val="num" w:pos="284"/>
              </w:tabs>
              <w:ind w:left="0" w:firstLine="0"/>
              <w:jc w:val="both"/>
              <w:rPr>
                <w:spacing w:val="-12"/>
                <w:sz w:val="19"/>
                <w:szCs w:val="19"/>
              </w:rPr>
            </w:pPr>
            <w:r w:rsidRPr="00F76551">
              <w:rPr>
                <w:spacing w:val="-12"/>
                <w:sz w:val="19"/>
                <w:szCs w:val="19"/>
              </w:rPr>
              <w:lastRenderedPageBreak/>
              <w:t>одноместное размещение – 200 €</w:t>
            </w:r>
          </w:p>
          <w:p w14:paraId="5D63AD25" w14:textId="77777777" w:rsidR="004456FE" w:rsidRPr="00F76551" w:rsidRDefault="004456FE" w:rsidP="004456FE">
            <w:pPr>
              <w:numPr>
                <w:ilvl w:val="0"/>
                <w:numId w:val="21"/>
              </w:numPr>
              <w:tabs>
                <w:tab w:val="clear" w:pos="720"/>
              </w:tabs>
              <w:ind w:left="284" w:hanging="284"/>
              <w:jc w:val="both"/>
              <w:rPr>
                <w:spacing w:val="-12"/>
                <w:sz w:val="19"/>
                <w:szCs w:val="19"/>
              </w:rPr>
            </w:pPr>
            <w:r w:rsidRPr="00F76551">
              <w:rPr>
                <w:spacing w:val="-12"/>
                <w:sz w:val="19"/>
                <w:szCs w:val="19"/>
              </w:rPr>
              <w:t>дегустация шампанского – от 20 €</w:t>
            </w:r>
          </w:p>
          <w:p w14:paraId="53F647DF" w14:textId="77777777" w:rsidR="004456FE" w:rsidRPr="00F76551" w:rsidRDefault="004456FE" w:rsidP="004456FE">
            <w:pPr>
              <w:numPr>
                <w:ilvl w:val="0"/>
                <w:numId w:val="21"/>
              </w:numPr>
              <w:tabs>
                <w:tab w:val="clear" w:pos="720"/>
                <w:tab w:val="num" w:pos="284"/>
              </w:tabs>
              <w:ind w:left="318" w:hanging="318"/>
              <w:rPr>
                <w:spacing w:val="-12"/>
                <w:sz w:val="19"/>
                <w:szCs w:val="19"/>
              </w:rPr>
            </w:pPr>
            <w:r w:rsidRPr="00F76551">
              <w:rPr>
                <w:spacing w:val="-12"/>
                <w:sz w:val="19"/>
                <w:szCs w:val="19"/>
              </w:rPr>
              <w:t>экскурсия по Триру – 15 €</w:t>
            </w:r>
          </w:p>
          <w:p w14:paraId="2A301CBD" w14:textId="77777777" w:rsidR="004456FE" w:rsidRPr="00F76551" w:rsidRDefault="004456FE" w:rsidP="00AF5D83">
            <w:pPr>
              <w:jc w:val="both"/>
              <w:rPr>
                <w:color w:val="FF0000"/>
                <w:spacing w:val="-12"/>
                <w:sz w:val="19"/>
                <w:szCs w:val="19"/>
              </w:rPr>
            </w:pPr>
          </w:p>
        </w:tc>
        <w:tc>
          <w:tcPr>
            <w:tcW w:w="5245" w:type="dxa"/>
          </w:tcPr>
          <w:p w14:paraId="12CB59A0" w14:textId="77777777" w:rsidR="004456FE" w:rsidRPr="00F76551" w:rsidRDefault="004456FE" w:rsidP="004456FE">
            <w:pPr>
              <w:numPr>
                <w:ilvl w:val="0"/>
                <w:numId w:val="21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bCs/>
                <w:spacing w:val="-12"/>
                <w:sz w:val="19"/>
                <w:szCs w:val="19"/>
              </w:rPr>
            </w:pPr>
            <w:r w:rsidRPr="00F76551">
              <w:rPr>
                <w:spacing w:val="-12"/>
                <w:sz w:val="19"/>
                <w:szCs w:val="19"/>
              </w:rPr>
              <w:t>поездка в Мон Сен Мишель + Сен Мало – 40 €</w:t>
            </w:r>
          </w:p>
          <w:p w14:paraId="1E3A163C" w14:textId="77777777" w:rsidR="004456FE" w:rsidRPr="00F76551" w:rsidRDefault="004456FE" w:rsidP="004456FE">
            <w:pPr>
              <w:numPr>
                <w:ilvl w:val="0"/>
                <w:numId w:val="21"/>
              </w:numPr>
              <w:tabs>
                <w:tab w:val="clear" w:pos="720"/>
              </w:tabs>
              <w:ind w:left="317" w:hanging="283"/>
              <w:jc w:val="both"/>
              <w:rPr>
                <w:spacing w:val="-12"/>
                <w:sz w:val="19"/>
                <w:szCs w:val="19"/>
              </w:rPr>
            </w:pPr>
            <w:r w:rsidRPr="00F76551">
              <w:rPr>
                <w:spacing w:val="-12"/>
                <w:sz w:val="19"/>
                <w:szCs w:val="19"/>
              </w:rPr>
              <w:t>дегустация кальвадоса – от 10 €</w:t>
            </w:r>
          </w:p>
          <w:p w14:paraId="3573BDBC" w14:textId="77777777" w:rsidR="004456FE" w:rsidRPr="00F76551" w:rsidRDefault="004456FE" w:rsidP="004456FE">
            <w:pPr>
              <w:numPr>
                <w:ilvl w:val="0"/>
                <w:numId w:val="21"/>
              </w:numPr>
              <w:tabs>
                <w:tab w:val="clear" w:pos="720"/>
                <w:tab w:val="num" w:pos="318"/>
              </w:tabs>
              <w:ind w:left="318" w:hanging="284"/>
              <w:rPr>
                <w:spacing w:val="-12"/>
                <w:sz w:val="19"/>
                <w:szCs w:val="19"/>
              </w:rPr>
            </w:pPr>
            <w:r w:rsidRPr="00F76551">
              <w:rPr>
                <w:spacing w:val="-12"/>
                <w:sz w:val="19"/>
                <w:szCs w:val="19"/>
              </w:rPr>
              <w:t>наушники –15 € (пакет) или 3 € на 1 экскурсию</w:t>
            </w:r>
          </w:p>
          <w:p w14:paraId="3442A925" w14:textId="77777777" w:rsidR="004456FE" w:rsidRPr="00F76551" w:rsidRDefault="004456FE" w:rsidP="00AF5D83">
            <w:pPr>
              <w:ind w:left="318"/>
              <w:rPr>
                <w:color w:val="FF0000"/>
                <w:spacing w:val="-12"/>
                <w:sz w:val="19"/>
                <w:szCs w:val="19"/>
              </w:rPr>
            </w:pPr>
          </w:p>
        </w:tc>
      </w:tr>
    </w:tbl>
    <w:p w14:paraId="63F4CBA5" w14:textId="7D98CF19" w:rsidR="0098070D" w:rsidRPr="0047213C" w:rsidRDefault="004456FE" w:rsidP="004456FE">
      <w:r w:rsidRPr="00F76551">
        <w:rPr>
          <w:b/>
          <w:color w:val="000000"/>
          <w:spacing w:val="-12"/>
          <w:sz w:val="19"/>
          <w:szCs w:val="19"/>
        </w:rPr>
        <w:t>Внимание!</w:t>
      </w:r>
      <w:r w:rsidRPr="00F76551">
        <w:rPr>
          <w:color w:val="000000"/>
          <w:spacing w:val="-12"/>
          <w:sz w:val="19"/>
          <w:szCs w:val="19"/>
        </w:rPr>
        <w:t xml:space="preserve"> Оплата обязательного туристического сбора (</w:t>
      </w:r>
      <w:proofErr w:type="spellStart"/>
      <w:r w:rsidRPr="00F76551">
        <w:rPr>
          <w:color w:val="000000"/>
          <w:spacing w:val="-12"/>
          <w:sz w:val="19"/>
          <w:szCs w:val="19"/>
        </w:rPr>
        <w:t>city</w:t>
      </w:r>
      <w:proofErr w:type="spellEnd"/>
      <w:r w:rsidRPr="00F76551">
        <w:rPr>
          <w:color w:val="000000"/>
          <w:spacing w:val="-12"/>
          <w:sz w:val="19"/>
          <w:szCs w:val="19"/>
        </w:rPr>
        <w:t xml:space="preserve"> </w:t>
      </w:r>
      <w:proofErr w:type="spellStart"/>
      <w:r w:rsidRPr="00F76551">
        <w:rPr>
          <w:color w:val="000000"/>
          <w:spacing w:val="-12"/>
          <w:sz w:val="19"/>
          <w:szCs w:val="19"/>
        </w:rPr>
        <w:t>tax</w:t>
      </w:r>
      <w:proofErr w:type="spellEnd"/>
      <w:r w:rsidRPr="00F76551">
        <w:rPr>
          <w:color w:val="000000"/>
          <w:spacing w:val="-12"/>
          <w:sz w:val="19"/>
          <w:szCs w:val="19"/>
        </w:rPr>
        <w:t>) производится туристами самостоятельно на рецепции отеля, сопровождающий группы оповестит Вас о необходимости оплаты. Факультативные экскурсии организуются при минимальном количестве 25 человек, кроме объектов, обозначенных как «посещения при полной группе».</w:t>
      </w:r>
      <w:r w:rsidRPr="00F76551">
        <w:rPr>
          <w:spacing w:val="-12"/>
          <w:sz w:val="19"/>
          <w:szCs w:val="19"/>
        </w:rPr>
        <w:t xml:space="preserve">  </w:t>
      </w:r>
      <w:r w:rsidRPr="00F76551">
        <w:rPr>
          <w:color w:val="000000"/>
          <w:spacing w:val="-12"/>
          <w:sz w:val="19"/>
          <w:szCs w:val="19"/>
        </w:rPr>
        <w:t xml:space="preserve">* дополнительные </w:t>
      </w:r>
      <w:proofErr w:type="spellStart"/>
      <w:r w:rsidRPr="00F76551">
        <w:rPr>
          <w:color w:val="000000"/>
          <w:spacing w:val="-12"/>
          <w:sz w:val="19"/>
          <w:szCs w:val="19"/>
        </w:rPr>
        <w:t>опла</w:t>
      </w:r>
      <w:proofErr w:type="spellEnd"/>
    </w:p>
    <w:sectPr w:rsidR="0098070D" w:rsidRPr="0047213C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807D3" w14:textId="77777777" w:rsidR="00435091" w:rsidRDefault="00435091" w:rsidP="00EC61E1">
      <w:r>
        <w:separator/>
      </w:r>
    </w:p>
  </w:endnote>
  <w:endnote w:type="continuationSeparator" w:id="0">
    <w:p w14:paraId="446F9488" w14:textId="77777777" w:rsidR="00435091" w:rsidRDefault="00435091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FC098" w14:textId="77777777" w:rsidR="00435091" w:rsidRDefault="00435091" w:rsidP="00EC61E1">
      <w:r>
        <w:separator/>
      </w:r>
    </w:p>
  </w:footnote>
  <w:footnote w:type="continuationSeparator" w:id="0">
    <w:p w14:paraId="480CAD6B" w14:textId="77777777" w:rsidR="00435091" w:rsidRDefault="00435091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98070D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645B6"/>
    <w:multiLevelType w:val="hybridMultilevel"/>
    <w:tmpl w:val="2E06F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D849B7"/>
    <w:multiLevelType w:val="hybridMultilevel"/>
    <w:tmpl w:val="7B90A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150D61"/>
    <w:multiLevelType w:val="hybridMultilevel"/>
    <w:tmpl w:val="F578A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2D2741"/>
    <w:multiLevelType w:val="hybridMultilevel"/>
    <w:tmpl w:val="A126C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783312"/>
    <w:multiLevelType w:val="hybridMultilevel"/>
    <w:tmpl w:val="F884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20"/>
  </w:num>
  <w:num w:numId="5">
    <w:abstractNumId w:val="5"/>
  </w:num>
  <w:num w:numId="6">
    <w:abstractNumId w:val="3"/>
  </w:num>
  <w:num w:numId="7">
    <w:abstractNumId w:val="16"/>
  </w:num>
  <w:num w:numId="8">
    <w:abstractNumId w:val="8"/>
  </w:num>
  <w:num w:numId="9">
    <w:abstractNumId w:val="2"/>
  </w:num>
  <w:num w:numId="10">
    <w:abstractNumId w:val="12"/>
  </w:num>
  <w:num w:numId="11">
    <w:abstractNumId w:val="11"/>
  </w:num>
  <w:num w:numId="12">
    <w:abstractNumId w:val="15"/>
  </w:num>
  <w:num w:numId="13">
    <w:abstractNumId w:val="9"/>
  </w:num>
  <w:num w:numId="14">
    <w:abstractNumId w:val="13"/>
  </w:num>
  <w:num w:numId="15">
    <w:abstractNumId w:val="18"/>
  </w:num>
  <w:num w:numId="16">
    <w:abstractNumId w:val="7"/>
  </w:num>
  <w:num w:numId="17">
    <w:abstractNumId w:val="19"/>
  </w:num>
  <w:num w:numId="18">
    <w:abstractNumId w:val="6"/>
  </w:num>
  <w:num w:numId="19">
    <w:abstractNumId w:val="4"/>
  </w:num>
  <w:num w:numId="20">
    <w:abstractNumId w:val="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35091"/>
    <w:rsid w:val="00440300"/>
    <w:rsid w:val="004434F8"/>
    <w:rsid w:val="004456FE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070D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4456F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  <w:style w:type="character" w:customStyle="1" w:styleId="90">
    <w:name w:val="Заголовок 9 Знак"/>
    <w:basedOn w:val="a0"/>
    <w:link w:val="9"/>
    <w:semiHidden/>
    <w:rsid w:val="004456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5">
    <w:basedOn w:val="a"/>
    <w:next w:val="ae"/>
    <w:uiPriority w:val="99"/>
    <w:rsid w:val="004456FE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2026-04-03T13:30:00Z</dcterms:created>
  <dcterms:modified xsi:type="dcterms:W3CDTF">2026-04-03T13:30:00Z</dcterms:modified>
</cp:coreProperties>
</file>