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2A67" w14:textId="163E0F45" w:rsidR="000166FC" w:rsidRDefault="000166FC" w:rsidP="000166FC">
      <w:pPr>
        <w:shd w:val="clear" w:color="auto" w:fill="01773D"/>
        <w:jc w:val="center"/>
        <w:textAlignment w:val="baseline"/>
        <w:rPr>
          <w:rFonts w:ascii="Arial" w:hAnsi="Arial" w:cs="Arial"/>
          <w:b/>
          <w:bCs/>
          <w:caps/>
          <w:color w:val="FFFFFF"/>
        </w:rPr>
      </w:pPr>
      <w:r w:rsidRPr="000166FC">
        <w:rPr>
          <w:rFonts w:ascii="Arial" w:hAnsi="Arial" w:cs="Arial"/>
          <w:b/>
          <w:bCs/>
          <w:caps/>
          <w:color w:val="FFFFFF"/>
        </w:rPr>
        <w:t>Жемчужина Франции - остров Корсика</w:t>
      </w:r>
    </w:p>
    <w:p w14:paraId="6A924D7A" w14:textId="77777777" w:rsidR="000166FC" w:rsidRDefault="000166FC" w:rsidP="000166FC">
      <w:pPr>
        <w:shd w:val="clear" w:color="auto" w:fill="01773D"/>
        <w:textAlignment w:val="baseline"/>
        <w:rPr>
          <w:rFonts w:ascii="Arial" w:hAnsi="Arial" w:cs="Arial"/>
          <w:b/>
          <w:bCs/>
          <w:caps/>
          <w:color w:val="FFFFFF"/>
        </w:rPr>
      </w:pPr>
    </w:p>
    <w:p w14:paraId="6B771B1E" w14:textId="651B7CDE" w:rsidR="000166FC" w:rsidRDefault="000166FC" w:rsidP="000166FC">
      <w:pPr>
        <w:shd w:val="clear" w:color="auto" w:fill="01773D"/>
        <w:textAlignment w:val="baseline"/>
        <w:rPr>
          <w:rFonts w:ascii="Arial" w:hAnsi="Arial" w:cs="Arial"/>
          <w:b/>
          <w:bCs/>
          <w:caps/>
          <w:color w:val="FFFFFF"/>
        </w:rPr>
      </w:pPr>
      <w:r>
        <w:rPr>
          <w:rFonts w:ascii="Arial" w:hAnsi="Arial" w:cs="Arial"/>
          <w:b/>
          <w:bCs/>
          <w:caps/>
          <w:color w:val="FFFFFF"/>
        </w:rPr>
        <w:t>Программа тура</w:t>
      </w:r>
    </w:p>
    <w:p w14:paraId="3AA23A54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</w:p>
    <w:p w14:paraId="5358397F" w14:textId="4DB1D76C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8" w:anchor="bootstarp-toggle-1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1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1 день</w:t>
        </w:r>
      </w:hyperlink>
    </w:p>
    <w:p w14:paraId="7AA290AE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 xml:space="preserve">В случае больших очередей на границе, выезд накануне вечером в 17.00, в том числе через Латвийскую </w:t>
      </w:r>
      <w:proofErr w:type="spellStart"/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гранцу</w:t>
      </w:r>
      <w:proofErr w:type="spellEnd"/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!</w:t>
      </w:r>
      <w:r>
        <w:rPr>
          <w:rFonts w:ascii="inherit" w:hAnsi="inherit" w:cs="Arial"/>
          <w:color w:val="2F2F2F"/>
          <w:sz w:val="20"/>
          <w:szCs w:val="20"/>
        </w:rPr>
        <w:t> Выезд из Минска в 3.00-4.00 (ориентировочно). Транзит по тер Беларуси, Польши и Чехии. Ночлег на территории Чехии.</w:t>
      </w:r>
    </w:p>
    <w:p w14:paraId="4995515B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9" w:anchor="bootstarp-toggle-2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2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2 день</w:t>
        </w:r>
      </w:hyperlink>
    </w:p>
    <w:p w14:paraId="005EEA80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Завтрак.</w:t>
      </w:r>
      <w:r>
        <w:rPr>
          <w:rFonts w:ascii="inherit" w:hAnsi="inherit" w:cs="Arial"/>
          <w:color w:val="2F2F2F"/>
          <w:sz w:val="20"/>
          <w:szCs w:val="20"/>
        </w:rPr>
        <w:t> В 8.00 переезд в Вену (210 км). По прибытию пешеходная экскурсия «Вена – столица Габсбургов» (</w:t>
      </w: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входит в экскурсионно-транспортный пакет</w:t>
      </w:r>
      <w:r>
        <w:rPr>
          <w:rFonts w:ascii="inherit" w:hAnsi="inherit" w:cs="Arial"/>
          <w:color w:val="2F2F2F"/>
          <w:sz w:val="20"/>
          <w:szCs w:val="20"/>
        </w:rPr>
        <w:t xml:space="preserve">): Ратуша, Парламент, Венская опера, и конечно – собор святого Стефана – духовного символа истории и судьбы Австрии. Свободное время. Для желающих посещение сокровищницы Габсбургов в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Хофбурге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(доплата 22 евро входной билет с гидом/чел, при группе от 20 </w:t>
      </w:r>
      <w:proofErr w:type="gramStart"/>
      <w:r>
        <w:rPr>
          <w:rFonts w:ascii="inherit" w:hAnsi="inherit" w:cs="Arial"/>
          <w:color w:val="2F2F2F"/>
          <w:sz w:val="20"/>
          <w:szCs w:val="20"/>
        </w:rPr>
        <w:t>чел</w:t>
      </w:r>
      <w:proofErr w:type="gramEnd"/>
      <w:r>
        <w:rPr>
          <w:rFonts w:ascii="inherit" w:hAnsi="inherit" w:cs="Arial"/>
          <w:color w:val="2F2F2F"/>
          <w:sz w:val="20"/>
          <w:szCs w:val="20"/>
        </w:rPr>
        <w:t>), где хранятся бесценные предметы: Священная Чаша Грааля, Копье Судьбы. Да, они существуют и находятся именно здесь – в Сокровищнице! В 16.00 выезд в сторону Италии на транзитный ночлег (480 км). Ночлег на территории Италии.</w:t>
      </w:r>
    </w:p>
    <w:p w14:paraId="5456ED31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10" w:anchor="bootstarp-toggle-3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3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3 день</w:t>
        </w:r>
      </w:hyperlink>
    </w:p>
    <w:p w14:paraId="25D64F97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Завтрак. </w:t>
      </w:r>
      <w:r>
        <w:rPr>
          <w:rFonts w:ascii="inherit" w:hAnsi="inherit" w:cs="Arial"/>
          <w:color w:val="2F2F2F"/>
          <w:sz w:val="20"/>
          <w:szCs w:val="20"/>
        </w:rPr>
        <w:t>В 8.00 переезд во Флоренцию (380 км). Заезд в город (общественный транспорт доплата). Обзорная экскурсия по Флоренции (</w:t>
      </w: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входит в экскурсионно-транспортный пакет</w:t>
      </w:r>
      <w:r>
        <w:rPr>
          <w:rFonts w:ascii="inherit" w:hAnsi="inherit" w:cs="Arial"/>
          <w:color w:val="2F2F2F"/>
          <w:sz w:val="20"/>
          <w:szCs w:val="20"/>
        </w:rPr>
        <w:t>) - символу эпохи Возрождения. Город Микеланджело и Макиавелли, город, полный памятников искусства и шедевров великих итальянских мастеров: площадь Синьории, флорентийский собор Санта Мария-дель-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Флори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, Баптистерий с фресками и золотыми «воротами рая», старый мост Понте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Веккьо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с многочисленными золотыми лавочками. Для желающих посещение Капеллы Медичи – является одним из значимых памятников эпохи Возрождения, символ величия флорентийского рода Медичи. В Капелле работали знаменитые художники и скульпторы того времени: Микеланджело, Донателло и Брунеллески. Одним из самых известных произведений искусства является скульптурная композиция «Ночь» и «День» Микеланджело. Топ посещаемых мест Флоренции</w:t>
      </w:r>
      <w:r>
        <w:rPr>
          <w:rFonts w:ascii="inherit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> (входной билет с экскурсоводом 35 евро/</w:t>
      </w:r>
      <w:proofErr w:type="spellStart"/>
      <w:r>
        <w:rPr>
          <w:rFonts w:ascii="inherit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>взр</w:t>
      </w:r>
      <w:proofErr w:type="spellEnd"/>
      <w:r>
        <w:rPr>
          <w:rFonts w:ascii="inherit" w:hAnsi="inherit" w:cs="Arial"/>
          <w:color w:val="222222"/>
          <w:sz w:val="20"/>
          <w:szCs w:val="20"/>
          <w:bdr w:val="none" w:sz="0" w:space="0" w:color="auto" w:frame="1"/>
          <w:shd w:val="clear" w:color="auto" w:fill="FFFFFF"/>
        </w:rPr>
        <w:t>., 25 евро/дети до 17,99 лет)</w:t>
      </w:r>
      <w:r>
        <w:rPr>
          <w:rFonts w:ascii="inherit" w:hAnsi="inherit" w:cs="Arial"/>
          <w:color w:val="222222"/>
          <w:sz w:val="20"/>
          <w:szCs w:val="20"/>
          <w:bdr w:val="none" w:sz="0" w:space="0" w:color="auto" w:frame="1"/>
        </w:rPr>
        <w:t>. </w:t>
      </w:r>
      <w:r>
        <w:rPr>
          <w:rFonts w:ascii="inherit" w:hAnsi="inherit" w:cs="Arial"/>
          <w:color w:val="2F2F2F"/>
          <w:sz w:val="20"/>
          <w:szCs w:val="20"/>
        </w:rPr>
        <w:t>В 19.00 выезд на ночлег на территории Италии (120 км).</w:t>
      </w:r>
    </w:p>
    <w:p w14:paraId="29B80D1A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11" w:anchor="bootstarp-toggle-4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4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4 день</w:t>
        </w:r>
      </w:hyperlink>
    </w:p>
    <w:p w14:paraId="14DB6F98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 (сухим пайком). </w:t>
      </w:r>
      <w:r>
        <w:rPr>
          <w:rFonts w:ascii="inherit" w:hAnsi="inherit" w:cs="Arial"/>
          <w:color w:val="2F2F2F"/>
          <w:sz w:val="20"/>
          <w:szCs w:val="20"/>
        </w:rPr>
        <w:t>В 6.00 выезд и посадка на паром Ливорно-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Бастия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(4,5 часа в пути). Прибытие на Корсику в 12.30. Свободное время. Для желающих пешеходная экскурсия по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Бастии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(доплата 20 евро/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взр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., 15 евро/дети до 14 лет, при группе от 20 </w:t>
      </w:r>
      <w:proofErr w:type="gramStart"/>
      <w:r>
        <w:rPr>
          <w:rFonts w:ascii="inherit" w:hAnsi="inherit" w:cs="Arial"/>
          <w:color w:val="2F2F2F"/>
          <w:sz w:val="20"/>
          <w:szCs w:val="20"/>
        </w:rPr>
        <w:t>чел</w:t>
      </w:r>
      <w:proofErr w:type="gramEnd"/>
      <w:r>
        <w:rPr>
          <w:rFonts w:ascii="inherit" w:hAnsi="inherit" w:cs="Arial"/>
          <w:color w:val="2F2F2F"/>
          <w:sz w:val="20"/>
          <w:szCs w:val="20"/>
        </w:rPr>
        <w:t>) – второй по величине город на Корсике, с узкими улочками, высокими домами и площадями, засаженные платанами и пальмами. </w:t>
      </w:r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Среди достопримечательностей 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Бастии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 стоит отметить мощную цитадель, откуда открывается панорамный вид на порт и центр города, а также несколько старых церквей. Одна из самых красивых троп проходит на южном берегу Старого порта. Здесь широкая лестница проходит мимо красивого Сада 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Ромье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. Рядом с Цитаделью 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Бастии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, в укрепленном квартале находится Губернаторский дворец. Несмотря не </w:t>
      </w:r>
      <w:r>
        <w:rPr>
          <w:rFonts w:ascii="inherit" w:hAnsi="inherit" w:cs="Arial"/>
          <w:color w:val="2F2F2F"/>
          <w:sz w:val="20"/>
          <w:szCs w:val="20"/>
        </w:rPr>
        <w:t xml:space="preserve">на самую живописную природу вокруг и большой порт нельзя отнять у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Бастии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всей ее прелести аутентичного старого города, со старыми стенами домов, живописными французскими балкончиками с геранями и нежным ароматом свежих круассанов из булочных. Переезд в отель. </w:t>
      </w: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Отель работает по системе питания: завтрак (шведский стол) и ужин (порционно). </w:t>
      </w:r>
      <w:r>
        <w:rPr>
          <w:rFonts w:ascii="inherit" w:hAnsi="inherit" w:cs="Arial"/>
          <w:color w:val="2F2F2F"/>
          <w:sz w:val="20"/>
          <w:szCs w:val="20"/>
        </w:rPr>
        <w:t>Ночлеги в отеле на Корсике.</w:t>
      </w:r>
    </w:p>
    <w:p w14:paraId="4154E932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12" w:anchor="bootstarp-toggle-5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5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5-9 день</w:t>
        </w:r>
      </w:hyperlink>
    </w:p>
    <w:p w14:paraId="7182E7DF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Завтрак. </w:t>
      </w:r>
      <w:r>
        <w:rPr>
          <w:rFonts w:ascii="inherit" w:hAnsi="inherit" w:cs="Arial"/>
          <w:color w:val="2F2F2F"/>
          <w:sz w:val="20"/>
          <w:szCs w:val="20"/>
        </w:rPr>
        <w:t>Отдых на острове, во время которого будут предложены экскурсии: полуостров Кап-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Корс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с черными пляжем и рыбацкими деревеньками, город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Бонифачо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- юг Корсики,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Каланки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</w:t>
      </w:r>
      <w:proofErr w:type="gramStart"/>
      <w:r>
        <w:rPr>
          <w:rFonts w:ascii="inherit" w:hAnsi="inherit" w:cs="Arial"/>
          <w:color w:val="2F2F2F"/>
          <w:sz w:val="20"/>
          <w:szCs w:val="20"/>
        </w:rPr>
        <w:t>де Пьяно</w:t>
      </w:r>
      <w:proofErr w:type="gramEnd"/>
      <w:r>
        <w:rPr>
          <w:rFonts w:ascii="inherit" w:hAnsi="inherit" w:cs="Arial"/>
          <w:color w:val="2F2F2F"/>
          <w:sz w:val="20"/>
          <w:szCs w:val="20"/>
        </w:rPr>
        <w:t xml:space="preserve"> в заливе Порто и другое. Ночлеги в отеле на Корсике.</w:t>
      </w:r>
    </w:p>
    <w:p w14:paraId="46064581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13" w:anchor="bootstarp-toggle-6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6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10 день</w:t>
        </w:r>
      </w:hyperlink>
    </w:p>
    <w:p w14:paraId="79A54A7D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 (сухим пайком).</w:t>
      </w:r>
      <w:r>
        <w:rPr>
          <w:rFonts w:ascii="inherit" w:hAnsi="inherit" w:cs="Arial"/>
          <w:color w:val="2F2F2F"/>
          <w:sz w:val="20"/>
          <w:szCs w:val="20"/>
        </w:rPr>
        <w:t xml:space="preserve"> В 5.40-6.00 выезд, переезд в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Бастию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(35 км), посадка на паром (5 часов в пути). Прибытие в Ливорно в 13.00-14.00. Переезд в Болонью (180 км) - один из самых интересных итальянских городов, который славится своей гастрономической «вкуснятиной» и конечно, архитектурой. Пешеходная экскурсия по городу (</w:t>
      </w: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входит в экскурсионно-транспортный пакет</w:t>
      </w:r>
      <w:r>
        <w:rPr>
          <w:rFonts w:ascii="inherit" w:hAnsi="inherit" w:cs="Arial"/>
          <w:color w:val="2F2F2F"/>
          <w:sz w:val="20"/>
          <w:szCs w:val="20"/>
        </w:rPr>
        <w:t>): </w:t>
      </w:r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церковь Сан-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Франческо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Пьяцца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 Маджоре, Палаццо 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Комунале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, Палаццо Подеста, Фонтан Нептуна, церковь Сан-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Петронио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, Палаццо </w:t>
      </w:r>
      <w:proofErr w:type="spellStart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>Архигимназии</w:t>
      </w:r>
      <w:proofErr w:type="spellEnd"/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t xml:space="preserve"> (первое помещение Болонского университета), а также визитная карточка города – средневековые падающие башни, которых тут </w:t>
      </w:r>
      <w:r>
        <w:rPr>
          <w:rFonts w:ascii="inherit" w:hAnsi="inherit" w:cs="Arial"/>
          <w:color w:val="2F2F2F"/>
          <w:sz w:val="20"/>
          <w:szCs w:val="20"/>
          <w:bdr w:val="none" w:sz="0" w:space="0" w:color="auto" w:frame="1"/>
          <w:shd w:val="clear" w:color="auto" w:fill="FFFFFF"/>
        </w:rPr>
        <w:lastRenderedPageBreak/>
        <w:t>некогда было более 150. </w:t>
      </w:r>
      <w:r>
        <w:rPr>
          <w:rFonts w:ascii="inherit" w:hAnsi="inherit" w:cs="Arial"/>
          <w:color w:val="2F2F2F"/>
          <w:sz w:val="20"/>
          <w:szCs w:val="20"/>
        </w:rPr>
        <w:t xml:space="preserve">В свободное время рекомендуем попробовать домашние пасты с разнообразными начинками или мясными соусами,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пармскую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ветчину, пармезан и знаменитое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ламбруско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>. Переезд на ночлег на территории Италии (50 км).</w:t>
      </w:r>
    </w:p>
    <w:p w14:paraId="55279B70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14" w:anchor="bootstarp-toggle-7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7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11 день</w:t>
        </w:r>
      </w:hyperlink>
    </w:p>
    <w:p w14:paraId="6B83059B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Завтрак.</w:t>
      </w:r>
      <w:r>
        <w:rPr>
          <w:rFonts w:ascii="inherit" w:hAnsi="inherit" w:cs="Arial"/>
          <w:color w:val="2F2F2F"/>
          <w:sz w:val="20"/>
          <w:szCs w:val="20"/>
        </w:rPr>
        <w:t> В 8.00 выезд в аутлет-городок «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Designer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Outlet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Noventa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di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color w:val="2F2F2F"/>
          <w:sz w:val="20"/>
          <w:szCs w:val="20"/>
        </w:rPr>
        <w:t>Piave</w:t>
      </w:r>
      <w:proofErr w:type="spellEnd"/>
      <w:r>
        <w:rPr>
          <w:rFonts w:ascii="inherit" w:hAnsi="inherit" w:cs="Arial"/>
          <w:color w:val="2F2F2F"/>
          <w:sz w:val="20"/>
          <w:szCs w:val="20"/>
        </w:rPr>
        <w:t>» (190 км) - один из самых популярных, представлено около 130 ведущих мировых брендов. Постоянные скидки!</w:t>
      </w:r>
      <w:r>
        <w:rPr>
          <w:rFonts w:ascii="inherit" w:hAnsi="inherit" w:cs="Arial"/>
          <w:color w:val="2F2F2F"/>
          <w:sz w:val="20"/>
          <w:szCs w:val="20"/>
        </w:rPr>
        <w:br/>
      </w:r>
      <w:r>
        <w:rPr>
          <w:rFonts w:ascii="inherit" w:hAnsi="inherit" w:cs="Arial"/>
          <w:color w:val="0000FF"/>
          <w:sz w:val="20"/>
          <w:szCs w:val="20"/>
          <w:bdr w:val="none" w:sz="0" w:space="0" w:color="auto" w:frame="1"/>
        </w:rPr>
        <w:t>https://www.mcarthurglen.com/en/outlets/it/designer-outlet-noventa-di-piave/</w:t>
      </w:r>
      <w:r>
        <w:rPr>
          <w:rFonts w:ascii="inherit" w:hAnsi="inherit" w:cs="Arial"/>
          <w:color w:val="2F2F2F"/>
          <w:sz w:val="20"/>
          <w:szCs w:val="20"/>
        </w:rPr>
        <w:br/>
      </w:r>
      <w:r>
        <w:rPr>
          <w:rFonts w:ascii="inherit" w:hAnsi="inherit" w:cs="Arial"/>
          <w:color w:val="2F2F2F"/>
          <w:sz w:val="20"/>
          <w:szCs w:val="20"/>
        </w:rPr>
        <w:br/>
        <w:t>Выезд на транзитный ночлег на территории Венгрии (580 км).</w:t>
      </w:r>
    </w:p>
    <w:p w14:paraId="1C7AF70F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</w:p>
    <w:p w14:paraId="3464B5B8" w14:textId="77777777" w:rsidR="000166FC" w:rsidRDefault="000166FC" w:rsidP="000166FC"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333333"/>
          <w:sz w:val="26"/>
          <w:szCs w:val="26"/>
        </w:rPr>
      </w:pPr>
      <w:hyperlink r:id="rId15" w:anchor="bootstarp-toggle-8" w:history="1">
        <w:r>
          <w:rPr>
            <w:rStyle w:val="absolute-day-number"/>
            <w:rFonts w:ascii="inherit" w:hAnsi="inherit" w:cs="Arial"/>
            <w:color w:val="01A53A"/>
            <w:sz w:val="18"/>
            <w:szCs w:val="18"/>
            <w:bdr w:val="single" w:sz="12" w:space="0" w:color="01A53A" w:frame="1"/>
            <w:shd w:val="clear" w:color="auto" w:fill="FFFFFF"/>
          </w:rPr>
          <w:t>8</w:t>
        </w:r>
        <w:r>
          <w:rPr>
            <w:rStyle w:val="a8"/>
            <w:rFonts w:ascii="inherit" w:hAnsi="inherit" w:cs="Arial"/>
            <w:color w:val="333333"/>
            <w:sz w:val="26"/>
            <w:szCs w:val="26"/>
            <w:bdr w:val="none" w:sz="0" w:space="0" w:color="auto" w:frame="1"/>
          </w:rPr>
          <w:t>12 день</w:t>
        </w:r>
      </w:hyperlink>
    </w:p>
    <w:p w14:paraId="169C2153" w14:textId="77777777" w:rsidR="000166FC" w:rsidRDefault="000166FC" w:rsidP="000166FC">
      <w:pPr>
        <w:shd w:val="clear" w:color="auto" w:fill="FFFFFF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FF0000"/>
          <w:sz w:val="20"/>
          <w:szCs w:val="20"/>
          <w:bdr w:val="none" w:sz="0" w:space="0" w:color="auto" w:frame="1"/>
        </w:rPr>
        <w:t>Завтрак.</w:t>
      </w:r>
      <w:r>
        <w:rPr>
          <w:rFonts w:ascii="inherit" w:hAnsi="inherit" w:cs="Arial"/>
          <w:color w:val="2F2F2F"/>
          <w:sz w:val="20"/>
          <w:szCs w:val="20"/>
        </w:rPr>
        <w:t> В 8.00 выезд домой. Транзит по территории Чехии, Польши и Беларуси. Прибытие поздней ночью (зависит от прохождения границы).</w:t>
      </w:r>
    </w:p>
    <w:p w14:paraId="714B2BE3" w14:textId="7FE6006A" w:rsidR="00F434FA" w:rsidRDefault="00F434FA">
      <w:pPr>
        <w:rPr>
          <w:sz w:val="28"/>
          <w:szCs w:val="28"/>
          <w:lang w:val="en-US"/>
        </w:rPr>
      </w:pPr>
    </w:p>
    <w:p w14:paraId="36C034E1" w14:textId="77777777" w:rsidR="000166FC" w:rsidRDefault="000166FC" w:rsidP="000166FC">
      <w:pPr>
        <w:shd w:val="clear" w:color="auto" w:fill="01773D"/>
        <w:jc w:val="center"/>
        <w:textAlignment w:val="baseline"/>
        <w:rPr>
          <w:rFonts w:ascii="inherit" w:hAnsi="inherit" w:cs="Arial"/>
          <w:b/>
          <w:bCs/>
          <w:caps/>
          <w:color w:val="FFFFFF"/>
          <w:sz w:val="20"/>
          <w:szCs w:val="20"/>
        </w:rPr>
      </w:pPr>
      <w:r>
        <w:rPr>
          <w:rFonts w:ascii="inherit" w:hAnsi="inherit" w:cs="Arial"/>
          <w:b/>
          <w:bCs/>
          <w:caps/>
          <w:color w:val="FFFFFF"/>
          <w:sz w:val="20"/>
          <w:szCs w:val="20"/>
        </w:rPr>
        <w:t>В стоимость тура входит</w:t>
      </w:r>
    </w:p>
    <w:p w14:paraId="06B964B9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автобус по маршруту</w:t>
      </w:r>
    </w:p>
    <w:p w14:paraId="1159BD8A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перевозка на пароме на остров Корсика (без кают)</w:t>
      </w:r>
    </w:p>
    <w:p w14:paraId="3AC910AE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1 ночлега на территории Чехии</w:t>
      </w:r>
    </w:p>
    <w:p w14:paraId="4E91A9DE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3 ночлега на территории Италии</w:t>
      </w:r>
    </w:p>
    <w:p w14:paraId="452E8E80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6 ночей на острове Корсика</w:t>
      </w:r>
    </w:p>
    <w:p w14:paraId="261DB113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1 ночлег на территории Венгрии в отелях 3* с завтраками</w:t>
      </w:r>
    </w:p>
    <w:p w14:paraId="5C1EE0F2" w14:textId="77777777" w:rsidR="000166FC" w:rsidRDefault="000166FC" w:rsidP="000166FC">
      <w:pPr>
        <w:numPr>
          <w:ilvl w:val="0"/>
          <w:numId w:val="14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услуги сопровождающего группы, оформление документов </w:t>
      </w:r>
    </w:p>
    <w:p w14:paraId="27A882DA" w14:textId="77777777" w:rsidR="000166FC" w:rsidRDefault="000166FC" w:rsidP="000166FC">
      <w:pPr>
        <w:shd w:val="clear" w:color="auto" w:fill="01773D"/>
        <w:jc w:val="center"/>
        <w:textAlignment w:val="baseline"/>
        <w:rPr>
          <w:rFonts w:ascii="inherit" w:hAnsi="inherit" w:cs="Arial"/>
          <w:b/>
          <w:bCs/>
          <w:caps/>
          <w:color w:val="FFFFFF"/>
          <w:sz w:val="20"/>
          <w:szCs w:val="20"/>
        </w:rPr>
      </w:pPr>
      <w:r>
        <w:rPr>
          <w:rFonts w:ascii="inherit" w:hAnsi="inherit" w:cs="Arial"/>
          <w:b/>
          <w:bCs/>
          <w:caps/>
          <w:color w:val="FFFFFF"/>
          <w:sz w:val="20"/>
          <w:szCs w:val="20"/>
        </w:rPr>
        <w:t>Оплачивается дополнительно</w:t>
      </w:r>
    </w:p>
    <w:p w14:paraId="06B09DFF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EE1D24"/>
          <w:sz w:val="20"/>
          <w:szCs w:val="20"/>
        </w:rPr>
      </w:pPr>
      <w:r>
        <w:rPr>
          <w:rFonts w:ascii="inherit" w:hAnsi="inherit" w:cs="Arial"/>
          <w:color w:val="EE1D24"/>
          <w:sz w:val="20"/>
          <w:szCs w:val="20"/>
        </w:rPr>
        <w:t>экскурсионно-транспортный пакет-250 евро-обязательная оплата</w:t>
      </w:r>
    </w:p>
    <w:p w14:paraId="40A9E6F9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EE1D24"/>
          <w:sz w:val="20"/>
          <w:szCs w:val="20"/>
        </w:rPr>
      </w:pPr>
      <w:r>
        <w:rPr>
          <w:rFonts w:ascii="inherit" w:hAnsi="inherit" w:cs="Arial"/>
          <w:color w:val="EE1D24"/>
          <w:sz w:val="20"/>
          <w:szCs w:val="20"/>
        </w:rPr>
        <w:t>городской налог-20 евро/чел-обязательная оплата за весь тур</w:t>
      </w:r>
    </w:p>
    <w:p w14:paraId="510EC628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консульский сбор 35 евро</w:t>
      </w:r>
    </w:p>
    <w:p w14:paraId="3ED4D55B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медицинская страховка 7 евро</w:t>
      </w:r>
    </w:p>
    <w:p w14:paraId="0609E252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факультативные экскурсии</w:t>
      </w:r>
    </w:p>
    <w:p w14:paraId="443C2A99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входные билеты</w:t>
      </w:r>
    </w:p>
    <w:p w14:paraId="533AFC02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наушники (15 евро/чел/весь тур)</w:t>
      </w:r>
    </w:p>
    <w:p w14:paraId="18E2BD0F" w14:textId="77777777" w:rsidR="000166FC" w:rsidRDefault="000166FC" w:rsidP="000166FC">
      <w:pPr>
        <w:numPr>
          <w:ilvl w:val="0"/>
          <w:numId w:val="15"/>
        </w:numPr>
        <w:shd w:val="clear" w:color="auto" w:fill="FFFFFF"/>
        <w:ind w:left="1020"/>
        <w:jc w:val="center"/>
        <w:textAlignment w:val="baseline"/>
        <w:rPr>
          <w:rFonts w:ascii="inherit" w:hAnsi="inherit" w:cs="Arial"/>
          <w:color w:val="2F2F2F"/>
          <w:sz w:val="20"/>
          <w:szCs w:val="20"/>
        </w:rPr>
      </w:pPr>
      <w:r>
        <w:rPr>
          <w:rFonts w:ascii="inherit" w:hAnsi="inherit" w:cs="Arial"/>
          <w:color w:val="2F2F2F"/>
          <w:sz w:val="20"/>
          <w:szCs w:val="20"/>
        </w:rPr>
        <w:t>расходы на общественный транспорт по программе</w:t>
      </w:r>
    </w:p>
    <w:p w14:paraId="35AADA9F" w14:textId="77777777" w:rsidR="000166FC" w:rsidRPr="000166FC" w:rsidRDefault="000166FC">
      <w:pPr>
        <w:rPr>
          <w:sz w:val="28"/>
          <w:szCs w:val="28"/>
        </w:rPr>
      </w:pPr>
    </w:p>
    <w:sectPr w:rsidR="000166FC" w:rsidRPr="000166FC" w:rsidSect="00E62C87">
      <w:headerReference w:type="default" r:id="rId16"/>
      <w:footerReference w:type="default" r:id="rId17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C4C5" w14:textId="77777777" w:rsidR="00D11E16" w:rsidRDefault="00D11E16" w:rsidP="00EC61E1">
      <w:r>
        <w:separator/>
      </w:r>
    </w:p>
  </w:endnote>
  <w:endnote w:type="continuationSeparator" w:id="0">
    <w:p w14:paraId="19AAF6DD" w14:textId="77777777" w:rsidR="00D11E16" w:rsidRDefault="00D11E1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218A" w14:textId="77777777" w:rsidR="00D11E16" w:rsidRDefault="00D11E16" w:rsidP="00EC61E1">
      <w:r>
        <w:separator/>
      </w:r>
    </w:p>
  </w:footnote>
  <w:footnote w:type="continuationSeparator" w:id="0">
    <w:p w14:paraId="539C42CE" w14:textId="77777777" w:rsidR="00D11E16" w:rsidRDefault="00D11E1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0166F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D11E16">
            <w:fldChar w:fldCharType="begin"/>
          </w:r>
          <w:r w:rsidR="00D11E16" w:rsidRPr="000166FC">
            <w:rPr>
              <w:lang w:val="en-US"/>
            </w:rPr>
            <w:instrText xml:space="preserve"> HYPERLINK "mailto:manager@tk-navigator.by" </w:instrText>
          </w:r>
          <w:r w:rsidR="00D11E16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D11E16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F7B6D"/>
    <w:multiLevelType w:val="multilevel"/>
    <w:tmpl w:val="B1B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1062DD"/>
    <w:multiLevelType w:val="multilevel"/>
    <w:tmpl w:val="2AB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66FC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11E16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849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965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61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955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9693651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3332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2940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7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59769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0972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40354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6464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680189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3534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584947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1196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859324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6319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103793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1294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0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36595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tour.by/tours/zhemchuzhina-frantsii-ostrov-korsika/" TargetMode="External"/><Relationship Id="rId13" Type="http://schemas.openxmlformats.org/officeDocument/2006/relationships/hyperlink" Target="https://www.ecotour.by/tours/zhemchuzhina-frantsii-ostrov-korsik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otour.by/tours/zhemchuzhina-frantsii-ostrov-korsik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tour.by/tours/zhemchuzhina-frantsii-ostrov-korsi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tour.by/tours/zhemchuzhina-frantsii-ostrov-korsika/" TargetMode="External"/><Relationship Id="rId10" Type="http://schemas.openxmlformats.org/officeDocument/2006/relationships/hyperlink" Target="https://www.ecotour.by/tours/zhemchuzhina-frantsii-ostrov-korsik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cotour.by/tours/zhemchuzhina-frantsii-ostrov-korsika/" TargetMode="External"/><Relationship Id="rId14" Type="http://schemas.openxmlformats.org/officeDocument/2006/relationships/hyperlink" Target="https://www.ecotour.by/tours/zhemchuzhina-frantsii-ostrov-kors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2025-03-14T15:39:00Z</dcterms:created>
  <dcterms:modified xsi:type="dcterms:W3CDTF">2025-03-14T15:39:00Z</dcterms:modified>
</cp:coreProperties>
</file>